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F5F26" w14:textId="77777777" w:rsidR="001B63FB" w:rsidRPr="002D4F51" w:rsidRDefault="001B63FB" w:rsidP="001B63FB">
      <w:pPr>
        <w:pStyle w:val="Naslov"/>
        <w:spacing w:before="0" w:line="240" w:lineRule="auto"/>
        <w:contextualSpacing/>
        <w:rPr>
          <w:rFonts w:asciiTheme="minorHAnsi" w:hAnsiTheme="minorHAnsi" w:cstheme="minorHAnsi"/>
          <w:sz w:val="24"/>
          <w:szCs w:val="24"/>
          <w:lang w:val="en-GB"/>
        </w:rPr>
      </w:pPr>
      <w:r w:rsidRPr="002D4F51">
        <w:rPr>
          <w:rFonts w:asciiTheme="minorHAnsi" w:hAnsiTheme="minorHAnsi" w:cstheme="minorHAnsi"/>
          <w:bCs/>
          <w:sz w:val="24"/>
          <w:szCs w:val="24"/>
          <w:lang w:val="en-GB"/>
        </w:rPr>
        <w:t>INSTRUCTIONS FOR PREPARING THE TENDER</w:t>
      </w:r>
      <w:bookmarkStart w:id="0" w:name="_GoBack"/>
      <w:bookmarkEnd w:id="0"/>
    </w:p>
    <w:p w14:paraId="47C250E3" w14:textId="77777777" w:rsidR="007D51F3" w:rsidRPr="00B1604C" w:rsidRDefault="007D51F3" w:rsidP="007D51F3">
      <w:pPr>
        <w:contextualSpacing/>
        <w:rPr>
          <w:rFonts w:asciiTheme="minorHAnsi" w:hAnsiTheme="minorHAnsi" w:cstheme="minorHAnsi"/>
          <w:sz w:val="20"/>
          <w:szCs w:val="20"/>
        </w:rPr>
      </w:pPr>
    </w:p>
    <w:p w14:paraId="04A5F534" w14:textId="77777777" w:rsidR="007D51F3" w:rsidRPr="00B1604C" w:rsidRDefault="007D51F3" w:rsidP="007D51F3">
      <w:pPr>
        <w:contextualSpacing/>
        <w:rPr>
          <w:rFonts w:asciiTheme="minorHAnsi" w:hAnsiTheme="minorHAnsi" w:cstheme="minorHAnsi"/>
          <w:sz w:val="20"/>
          <w:szCs w:val="20"/>
        </w:rPr>
      </w:pPr>
    </w:p>
    <w:p w14:paraId="6DBC6C1B" w14:textId="5ED0AE73" w:rsidR="007D51F3" w:rsidRPr="00F051DE" w:rsidRDefault="007D51F3" w:rsidP="007D51F3">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t xml:space="preserve">I. </w:t>
      </w:r>
      <w:r w:rsidR="001B63FB">
        <w:rPr>
          <w:rFonts w:asciiTheme="minorHAnsi" w:hAnsiTheme="minorHAnsi" w:cstheme="minorHAnsi"/>
          <w:b/>
          <w:sz w:val="24"/>
          <w:szCs w:val="24"/>
        </w:rPr>
        <w:t>GENERAL</w:t>
      </w:r>
      <w:r w:rsidRPr="00F051DE">
        <w:rPr>
          <w:rFonts w:asciiTheme="minorHAnsi" w:hAnsiTheme="minorHAnsi" w:cstheme="minorHAnsi"/>
          <w:b/>
          <w:sz w:val="24"/>
          <w:szCs w:val="24"/>
        </w:rPr>
        <w:t xml:space="preserve"> </w:t>
      </w:r>
    </w:p>
    <w:p w14:paraId="708C4C0E" w14:textId="77777777" w:rsidR="007D51F3" w:rsidRPr="00B1604C" w:rsidRDefault="007D51F3" w:rsidP="007D51F3">
      <w:pPr>
        <w:contextualSpacing/>
        <w:rPr>
          <w:rFonts w:asciiTheme="minorHAnsi" w:hAnsiTheme="minorHAnsi" w:cstheme="minorHAnsi"/>
          <w:sz w:val="20"/>
          <w:szCs w:val="20"/>
        </w:rPr>
      </w:pPr>
    </w:p>
    <w:p w14:paraId="514EA5DA" w14:textId="77777777" w:rsidR="007D51F3" w:rsidRPr="00B1604C" w:rsidRDefault="007D51F3" w:rsidP="007D51F3">
      <w:pPr>
        <w:contextualSpacing/>
        <w:rPr>
          <w:rFonts w:asciiTheme="minorHAnsi" w:hAnsiTheme="minorHAnsi" w:cstheme="minorHAnsi"/>
          <w:sz w:val="20"/>
          <w:szCs w:val="20"/>
        </w:rPr>
      </w:pPr>
    </w:p>
    <w:p w14:paraId="513D8445" w14:textId="0B472E41"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1. </w:t>
      </w:r>
      <w:r w:rsidR="001B63FB" w:rsidRPr="001B63FB">
        <w:rPr>
          <w:rFonts w:asciiTheme="minorHAnsi" w:hAnsiTheme="minorHAnsi" w:cstheme="minorHAnsi"/>
          <w:b/>
          <w:i w:val="0"/>
          <w:sz w:val="20"/>
          <w:szCs w:val="20"/>
        </w:rPr>
        <w:t>Information About the Contracting Authority</w:t>
      </w:r>
    </w:p>
    <w:p w14:paraId="4008305F" w14:textId="77777777" w:rsidR="007D51F3" w:rsidRPr="00B1604C" w:rsidRDefault="007D51F3" w:rsidP="007D51F3">
      <w:pPr>
        <w:contextualSpacing/>
        <w:rPr>
          <w:rFonts w:asciiTheme="minorHAnsi" w:hAnsiTheme="minorHAnsi" w:cstheme="minorHAnsi"/>
          <w:sz w:val="20"/>
          <w:szCs w:val="20"/>
        </w:rPr>
      </w:pPr>
    </w:p>
    <w:p w14:paraId="18A6184E" w14:textId="5016F54C" w:rsidR="007D51F3" w:rsidRPr="00B1604C" w:rsidRDefault="001B63FB" w:rsidP="007D51F3">
      <w:pPr>
        <w:pStyle w:val="BodyText21"/>
        <w:contextualSpacing/>
        <w:rPr>
          <w:rFonts w:asciiTheme="minorHAnsi" w:hAnsiTheme="minorHAnsi" w:cstheme="minorHAnsi"/>
          <w:sz w:val="20"/>
        </w:rPr>
      </w:pPr>
      <w:r w:rsidRPr="001B63FB">
        <w:rPr>
          <w:rFonts w:asciiTheme="minorHAnsi" w:hAnsiTheme="minorHAnsi" w:cstheme="minorHAnsi"/>
          <w:sz w:val="20"/>
        </w:rPr>
        <w:t>The Agency for Communication Networks and Services of the Republic of Slovenia, Stegne 7, SI-1000 Ljubljana, Slovenia</w:t>
      </w:r>
      <w:r>
        <w:rPr>
          <w:rFonts w:asciiTheme="minorHAnsi" w:hAnsiTheme="minorHAnsi" w:cstheme="minorHAnsi"/>
          <w:sz w:val="20"/>
        </w:rPr>
        <w:t>.</w:t>
      </w:r>
    </w:p>
    <w:p w14:paraId="36FF2328" w14:textId="77777777" w:rsidR="007D51F3" w:rsidRPr="00B1604C" w:rsidRDefault="007D51F3" w:rsidP="007D51F3">
      <w:pPr>
        <w:pStyle w:val="BodyText21"/>
        <w:contextualSpacing/>
        <w:rPr>
          <w:rFonts w:asciiTheme="minorHAnsi" w:hAnsiTheme="minorHAnsi" w:cstheme="minorHAnsi"/>
          <w:sz w:val="20"/>
        </w:rPr>
      </w:pPr>
    </w:p>
    <w:p w14:paraId="74F47F8F" w14:textId="505E6A64"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2. </w:t>
      </w:r>
      <w:r w:rsidR="001B63FB" w:rsidRPr="001B63FB">
        <w:rPr>
          <w:rFonts w:asciiTheme="minorHAnsi" w:hAnsiTheme="minorHAnsi" w:cstheme="minorHAnsi"/>
          <w:b/>
          <w:i w:val="0"/>
          <w:sz w:val="20"/>
          <w:szCs w:val="20"/>
        </w:rPr>
        <w:t>Type of Procedure</w:t>
      </w:r>
    </w:p>
    <w:p w14:paraId="62CE7C78" w14:textId="77777777" w:rsidR="007D51F3" w:rsidRPr="00B1604C" w:rsidRDefault="007D51F3" w:rsidP="007D51F3">
      <w:pPr>
        <w:rPr>
          <w:rFonts w:asciiTheme="minorHAnsi" w:hAnsiTheme="minorHAnsi"/>
          <w:sz w:val="20"/>
          <w:szCs w:val="20"/>
        </w:rPr>
      </w:pPr>
    </w:p>
    <w:p w14:paraId="2689FA9C" w14:textId="7AC61FA9" w:rsidR="007D51F3" w:rsidRPr="00B1604C" w:rsidRDefault="001B63FB" w:rsidP="007D51F3">
      <w:pPr>
        <w:contextualSpacing/>
        <w:rPr>
          <w:rFonts w:asciiTheme="minorHAnsi" w:hAnsiTheme="minorHAnsi" w:cstheme="minorHAnsi"/>
          <w:sz w:val="20"/>
          <w:szCs w:val="20"/>
        </w:rPr>
      </w:pPr>
      <w:r w:rsidRPr="001B63FB">
        <w:rPr>
          <w:rFonts w:asciiTheme="minorHAnsi" w:hAnsiTheme="minorHAnsi" w:cstheme="minorHAnsi"/>
          <w:sz w:val="20"/>
          <w:szCs w:val="20"/>
        </w:rPr>
        <w:t>The Contracting Authority shall in line with Article 40 of the Public Procurement Act (Offic</w:t>
      </w:r>
      <w:r>
        <w:rPr>
          <w:rFonts w:asciiTheme="minorHAnsi" w:hAnsiTheme="minorHAnsi" w:cstheme="minorHAnsi"/>
          <w:sz w:val="20"/>
          <w:szCs w:val="20"/>
        </w:rPr>
        <w:t>ial Gazette of the RS, no. 91/</w:t>
      </w:r>
      <w:r w:rsidRPr="001B63FB">
        <w:rPr>
          <w:rFonts w:asciiTheme="minorHAnsi" w:hAnsiTheme="minorHAnsi" w:cstheme="minorHAnsi"/>
          <w:sz w:val="20"/>
          <w:szCs w:val="20"/>
        </w:rPr>
        <w:t xml:space="preserve">15 </w:t>
      </w:r>
      <w:r>
        <w:rPr>
          <w:rFonts w:asciiTheme="minorHAnsi" w:hAnsiTheme="minorHAnsi" w:cstheme="minorHAnsi"/>
          <w:sz w:val="20"/>
          <w:szCs w:val="20"/>
        </w:rPr>
        <w:t xml:space="preserve">and 14/18; </w:t>
      </w:r>
      <w:r w:rsidRPr="001B63FB">
        <w:rPr>
          <w:rFonts w:asciiTheme="minorHAnsi" w:hAnsiTheme="minorHAnsi" w:cstheme="minorHAnsi"/>
          <w:sz w:val="20"/>
          <w:szCs w:val="20"/>
        </w:rPr>
        <w:t xml:space="preserve">hereinafter referred to as </w:t>
      </w:r>
      <w:r w:rsidRPr="001B63FB">
        <w:rPr>
          <w:rFonts w:asciiTheme="minorHAnsi" w:hAnsiTheme="minorHAnsi" w:cstheme="minorHAnsi"/>
          <w:i/>
          <w:sz w:val="20"/>
          <w:szCs w:val="20"/>
        </w:rPr>
        <w:t>ZJN-3</w:t>
      </w:r>
      <w:r w:rsidRPr="001B63FB">
        <w:rPr>
          <w:rFonts w:asciiTheme="minorHAnsi" w:hAnsiTheme="minorHAnsi" w:cstheme="minorHAnsi"/>
          <w:sz w:val="20"/>
          <w:szCs w:val="20"/>
        </w:rPr>
        <w:t xml:space="preserve">) conduct an </w:t>
      </w:r>
      <w:r w:rsidRPr="001B63FB">
        <w:rPr>
          <w:rFonts w:asciiTheme="minorHAnsi" w:hAnsiTheme="minorHAnsi" w:cstheme="minorHAnsi"/>
          <w:b/>
          <w:sz w:val="20"/>
          <w:szCs w:val="20"/>
        </w:rPr>
        <w:t>open procurement procedure</w:t>
      </w:r>
      <w:r w:rsidRPr="001B63FB">
        <w:rPr>
          <w:rFonts w:asciiTheme="minorHAnsi" w:hAnsiTheme="minorHAnsi" w:cstheme="minorHAnsi"/>
          <w:sz w:val="20"/>
          <w:szCs w:val="20"/>
        </w:rPr>
        <w:t>.</w:t>
      </w:r>
    </w:p>
    <w:p w14:paraId="1660058C" w14:textId="77777777" w:rsidR="007D51F3" w:rsidRPr="00B1604C" w:rsidRDefault="007D51F3" w:rsidP="007D51F3">
      <w:pPr>
        <w:contextualSpacing/>
        <w:rPr>
          <w:rFonts w:asciiTheme="minorHAnsi" w:hAnsiTheme="minorHAnsi" w:cstheme="minorHAnsi"/>
          <w:sz w:val="20"/>
          <w:szCs w:val="20"/>
        </w:rPr>
      </w:pPr>
    </w:p>
    <w:p w14:paraId="7CC17B49" w14:textId="77777777" w:rsidR="007D51F3" w:rsidRPr="00B1604C" w:rsidRDefault="007D51F3" w:rsidP="007D51F3">
      <w:pPr>
        <w:contextualSpacing/>
        <w:rPr>
          <w:rFonts w:asciiTheme="minorHAnsi" w:hAnsiTheme="minorHAnsi" w:cstheme="minorHAnsi"/>
          <w:sz w:val="20"/>
          <w:szCs w:val="20"/>
        </w:rPr>
      </w:pPr>
    </w:p>
    <w:p w14:paraId="25A39EE6" w14:textId="1DBF325A"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3. </w:t>
      </w:r>
      <w:r w:rsidR="001B63FB" w:rsidRPr="001B63FB">
        <w:rPr>
          <w:rFonts w:asciiTheme="minorHAnsi" w:hAnsiTheme="minorHAnsi" w:cstheme="minorHAnsi"/>
          <w:b/>
          <w:i w:val="0"/>
          <w:sz w:val="20"/>
          <w:szCs w:val="20"/>
        </w:rPr>
        <w:t>The Subject of the Procurement</w:t>
      </w:r>
    </w:p>
    <w:p w14:paraId="1113AF4E" w14:textId="77777777" w:rsidR="007D51F3" w:rsidRPr="00B1604C" w:rsidRDefault="007D51F3" w:rsidP="007D51F3">
      <w:pPr>
        <w:contextualSpacing/>
        <w:rPr>
          <w:rFonts w:asciiTheme="minorHAnsi" w:hAnsiTheme="minorHAnsi" w:cstheme="minorHAnsi"/>
          <w:sz w:val="20"/>
          <w:szCs w:val="20"/>
        </w:rPr>
      </w:pPr>
    </w:p>
    <w:p w14:paraId="184D1066" w14:textId="15627915" w:rsidR="001B63FB" w:rsidRDefault="001B63FB" w:rsidP="007D51F3">
      <w:pPr>
        <w:contextualSpacing/>
        <w:rPr>
          <w:rFonts w:asciiTheme="minorHAnsi" w:hAnsiTheme="minorHAnsi" w:cstheme="minorHAnsi"/>
          <w:sz w:val="20"/>
          <w:szCs w:val="20"/>
        </w:rPr>
      </w:pPr>
      <w:r>
        <w:rPr>
          <w:rFonts w:asciiTheme="minorHAnsi" w:hAnsiTheme="minorHAnsi" w:cstheme="minorHAnsi"/>
          <w:sz w:val="20"/>
          <w:szCs w:val="20"/>
        </w:rPr>
        <w:t xml:space="preserve">The subject of the procurement is </w:t>
      </w:r>
      <w:r w:rsidRPr="001B63FB">
        <w:rPr>
          <w:rFonts w:asciiTheme="minorHAnsi" w:hAnsiTheme="minorHAnsi" w:cstheme="minorHAnsi"/>
          <w:b/>
          <w:i/>
          <w:sz w:val="20"/>
          <w:szCs w:val="20"/>
        </w:rPr>
        <w:t>1)</w:t>
      </w:r>
      <w:r w:rsidRPr="001B63FB">
        <w:rPr>
          <w:rFonts w:asciiTheme="minorHAnsi" w:hAnsiTheme="minorHAnsi" w:cstheme="minorHAnsi"/>
          <w:b/>
          <w:sz w:val="20"/>
          <w:szCs w:val="20"/>
        </w:rPr>
        <w:t xml:space="preserve"> consulting and access to the auction software for complex electronic auction in the 700 MHz, 1500 MHz, 2100 MHz, 2300 MHz, 3600 MHz and 26 GHz radio frequency bands, </w:t>
      </w:r>
      <w:r w:rsidRPr="001B63FB">
        <w:rPr>
          <w:rFonts w:asciiTheme="minorHAnsi" w:hAnsiTheme="minorHAnsi" w:cstheme="minorHAnsi"/>
          <w:b/>
          <w:i/>
          <w:sz w:val="20"/>
          <w:szCs w:val="20"/>
        </w:rPr>
        <w:t>2)</w:t>
      </w:r>
      <w:r>
        <w:rPr>
          <w:rFonts w:asciiTheme="minorHAnsi" w:hAnsiTheme="minorHAnsi" w:cstheme="minorHAnsi"/>
          <w:b/>
          <w:sz w:val="20"/>
          <w:szCs w:val="20"/>
        </w:rPr>
        <w:t> </w:t>
      </w:r>
      <w:r w:rsidRPr="001B63FB">
        <w:rPr>
          <w:rFonts w:asciiTheme="minorHAnsi" w:hAnsiTheme="minorHAnsi" w:cstheme="minorHAnsi"/>
          <w:b/>
          <w:sz w:val="20"/>
          <w:szCs w:val="20"/>
        </w:rPr>
        <w:t xml:space="preserve">consulting and calculation of the reserve prices and </w:t>
      </w:r>
      <w:r w:rsidRPr="001B63FB">
        <w:rPr>
          <w:rFonts w:asciiTheme="minorHAnsi" w:hAnsiTheme="minorHAnsi" w:cstheme="minorHAnsi"/>
          <w:b/>
          <w:i/>
          <w:sz w:val="20"/>
          <w:szCs w:val="20"/>
        </w:rPr>
        <w:t>3)</w:t>
      </w:r>
      <w:r w:rsidRPr="001B63FB">
        <w:rPr>
          <w:rFonts w:asciiTheme="minorHAnsi" w:hAnsiTheme="minorHAnsi" w:cstheme="minorHAnsi"/>
          <w:b/>
          <w:sz w:val="20"/>
          <w:szCs w:val="20"/>
        </w:rPr>
        <w:t xml:space="preserve"> testing and verification of the auction software.</w:t>
      </w:r>
    </w:p>
    <w:p w14:paraId="2207A4C2" w14:textId="77777777" w:rsidR="001B63FB" w:rsidRDefault="001B63FB" w:rsidP="007D51F3">
      <w:pPr>
        <w:contextualSpacing/>
        <w:rPr>
          <w:rFonts w:asciiTheme="minorHAnsi" w:hAnsiTheme="minorHAnsi" w:cstheme="minorHAnsi"/>
          <w:sz w:val="20"/>
          <w:szCs w:val="20"/>
        </w:rPr>
      </w:pPr>
    </w:p>
    <w:p w14:paraId="5A65267B" w14:textId="1FC89896" w:rsidR="0096334D" w:rsidRDefault="001B63FB" w:rsidP="007D51F3">
      <w:pPr>
        <w:contextualSpacing/>
        <w:rPr>
          <w:rFonts w:asciiTheme="minorHAnsi" w:hAnsiTheme="minorHAnsi" w:cstheme="minorHAnsi"/>
          <w:sz w:val="20"/>
          <w:szCs w:val="20"/>
        </w:rPr>
      </w:pPr>
      <w:r>
        <w:rPr>
          <w:rFonts w:asciiTheme="minorHAnsi" w:hAnsiTheme="minorHAnsi" w:cstheme="minorHAnsi"/>
          <w:sz w:val="20"/>
          <w:szCs w:val="20"/>
        </w:rPr>
        <w:t>The public procurement is divided into three sets, namely:</w:t>
      </w:r>
    </w:p>
    <w:p w14:paraId="4DA150C5" w14:textId="77777777" w:rsidR="001B63FB" w:rsidRDefault="001B63FB" w:rsidP="007D51F3">
      <w:pPr>
        <w:contextualSpacing/>
        <w:rPr>
          <w:rFonts w:asciiTheme="minorHAnsi" w:hAnsiTheme="minorHAnsi" w:cstheme="minorHAnsi"/>
          <w:sz w:val="20"/>
          <w:szCs w:val="20"/>
        </w:rPr>
      </w:pPr>
    </w:p>
    <w:p w14:paraId="209ACF17" w14:textId="77777777" w:rsidR="001B63FB" w:rsidRPr="00FC3F0C" w:rsidRDefault="001B63FB" w:rsidP="001B63FB">
      <w:pPr>
        <w:pStyle w:val="Odstavekseznama"/>
        <w:numPr>
          <w:ilvl w:val="1"/>
          <w:numId w:val="10"/>
        </w:numPr>
        <w:ind w:left="284" w:hanging="284"/>
        <w:contextualSpacing/>
        <w:rPr>
          <w:rFonts w:asciiTheme="minorHAnsi" w:hAnsiTheme="minorHAnsi" w:cstheme="minorHAnsi"/>
          <w:noProof w:val="0"/>
          <w:sz w:val="20"/>
          <w:szCs w:val="20"/>
          <w:lang w:val="en-GB"/>
        </w:rPr>
      </w:pPr>
      <w:r w:rsidRPr="00FC3F0C">
        <w:rPr>
          <w:rFonts w:asciiTheme="minorHAnsi" w:hAnsiTheme="minorHAnsi" w:cstheme="minorHAnsi"/>
          <w:b/>
          <w:bCs/>
          <w:noProof w:val="0"/>
          <w:sz w:val="20"/>
          <w:szCs w:val="20"/>
          <w:lang w:val="en-GB"/>
        </w:rPr>
        <w:t xml:space="preserve">SET A </w:t>
      </w:r>
      <w:r w:rsidRPr="00FC3F0C">
        <w:rPr>
          <w:rFonts w:asciiTheme="minorHAnsi" w:hAnsiTheme="minorHAnsi" w:cstheme="minorHAnsi"/>
          <w:noProof w:val="0"/>
          <w:sz w:val="20"/>
          <w:szCs w:val="20"/>
          <w:lang w:val="en-GB"/>
        </w:rPr>
        <w:t>(consulting and access to the auction software),</w:t>
      </w:r>
    </w:p>
    <w:p w14:paraId="6E077381" w14:textId="2F79EBDF" w:rsidR="001B63FB" w:rsidRPr="00FC3F0C" w:rsidRDefault="001B63FB" w:rsidP="001B63FB">
      <w:pPr>
        <w:pStyle w:val="Odstavekseznama"/>
        <w:numPr>
          <w:ilvl w:val="1"/>
          <w:numId w:val="10"/>
        </w:numPr>
        <w:ind w:left="284" w:hanging="284"/>
        <w:contextualSpacing/>
        <w:rPr>
          <w:rFonts w:asciiTheme="minorHAnsi" w:hAnsiTheme="minorHAnsi" w:cstheme="minorHAnsi"/>
          <w:noProof w:val="0"/>
          <w:sz w:val="20"/>
          <w:szCs w:val="20"/>
          <w:lang w:val="en-GB"/>
        </w:rPr>
      </w:pPr>
      <w:r w:rsidRPr="00FC3F0C">
        <w:rPr>
          <w:rFonts w:asciiTheme="minorHAnsi" w:hAnsiTheme="minorHAnsi" w:cstheme="minorHAnsi"/>
          <w:b/>
          <w:bCs/>
          <w:noProof w:val="0"/>
          <w:sz w:val="20"/>
          <w:szCs w:val="20"/>
          <w:lang w:val="en-GB"/>
        </w:rPr>
        <w:t xml:space="preserve">SET B </w:t>
      </w:r>
      <w:r w:rsidRPr="00FC3F0C">
        <w:rPr>
          <w:rFonts w:asciiTheme="minorHAnsi" w:hAnsiTheme="minorHAnsi" w:cstheme="minorHAnsi"/>
          <w:noProof w:val="0"/>
          <w:sz w:val="20"/>
          <w:szCs w:val="20"/>
          <w:lang w:val="en-GB"/>
        </w:rPr>
        <w:t>(consulting and cal</w:t>
      </w:r>
      <w:r>
        <w:rPr>
          <w:rFonts w:asciiTheme="minorHAnsi" w:hAnsiTheme="minorHAnsi" w:cstheme="minorHAnsi"/>
          <w:noProof w:val="0"/>
          <w:sz w:val="20"/>
          <w:szCs w:val="20"/>
          <w:lang w:val="en-GB"/>
        </w:rPr>
        <w:t>culation of the reserve prices)</w:t>
      </w:r>
      <w:r w:rsidRPr="00FC3F0C">
        <w:rPr>
          <w:rFonts w:asciiTheme="minorHAnsi" w:hAnsiTheme="minorHAnsi" w:cstheme="minorHAnsi"/>
          <w:noProof w:val="0"/>
          <w:sz w:val="20"/>
          <w:szCs w:val="20"/>
          <w:lang w:val="en-GB"/>
        </w:rPr>
        <w:t xml:space="preserve"> and</w:t>
      </w:r>
    </w:p>
    <w:p w14:paraId="2EE70703" w14:textId="77777777" w:rsidR="001B63FB" w:rsidRPr="00FC3F0C" w:rsidRDefault="001B63FB" w:rsidP="001B63FB">
      <w:pPr>
        <w:pStyle w:val="Odstavekseznama"/>
        <w:numPr>
          <w:ilvl w:val="1"/>
          <w:numId w:val="10"/>
        </w:numPr>
        <w:ind w:left="284" w:hanging="284"/>
        <w:contextualSpacing/>
        <w:rPr>
          <w:rFonts w:asciiTheme="minorHAnsi" w:hAnsiTheme="minorHAnsi" w:cstheme="minorHAnsi"/>
          <w:noProof w:val="0"/>
          <w:sz w:val="20"/>
          <w:szCs w:val="20"/>
          <w:lang w:val="en-GB"/>
        </w:rPr>
      </w:pPr>
      <w:r w:rsidRPr="00FC3F0C">
        <w:rPr>
          <w:rFonts w:asciiTheme="minorHAnsi" w:hAnsiTheme="minorHAnsi" w:cstheme="minorHAnsi"/>
          <w:b/>
          <w:bCs/>
          <w:noProof w:val="0"/>
          <w:sz w:val="20"/>
          <w:szCs w:val="20"/>
          <w:lang w:val="en-GB"/>
        </w:rPr>
        <w:t xml:space="preserve">SET C </w:t>
      </w:r>
      <w:r w:rsidRPr="00FC3F0C">
        <w:rPr>
          <w:rFonts w:asciiTheme="minorHAnsi" w:hAnsiTheme="minorHAnsi" w:cstheme="minorHAnsi"/>
          <w:noProof w:val="0"/>
          <w:sz w:val="20"/>
          <w:szCs w:val="20"/>
          <w:lang w:val="en-GB"/>
        </w:rPr>
        <w:t>(testing and verification of the auction software).</w:t>
      </w:r>
    </w:p>
    <w:p w14:paraId="145B6FFC" w14:textId="77777777" w:rsidR="007D51F3" w:rsidRPr="00B1604C" w:rsidRDefault="007D51F3" w:rsidP="007D51F3">
      <w:pPr>
        <w:contextualSpacing/>
        <w:rPr>
          <w:rFonts w:asciiTheme="minorHAnsi" w:hAnsiTheme="minorHAnsi" w:cstheme="minorHAnsi"/>
          <w:sz w:val="20"/>
          <w:szCs w:val="20"/>
        </w:rPr>
      </w:pPr>
    </w:p>
    <w:p w14:paraId="12E3E2AD" w14:textId="2AD386E1" w:rsidR="007D51F3" w:rsidRDefault="00D41C77" w:rsidP="007D51F3">
      <w:pPr>
        <w:contextualSpacing/>
        <w:rPr>
          <w:rFonts w:asciiTheme="minorHAnsi" w:hAnsiTheme="minorHAnsi" w:cstheme="minorHAnsi"/>
          <w:sz w:val="20"/>
          <w:szCs w:val="20"/>
        </w:rPr>
      </w:pPr>
      <w:r w:rsidRPr="00D41C77">
        <w:rPr>
          <w:rFonts w:asciiTheme="minorHAnsi" w:hAnsiTheme="minorHAnsi" w:cstheme="minorHAnsi"/>
          <w:sz w:val="20"/>
          <w:szCs w:val="20"/>
        </w:rPr>
        <w:t>The Contracting Authority’s requirements regarding the subject of the procurement for each set are defined in technical specifications, which constitute an integral part of this procurement documentation.</w:t>
      </w:r>
    </w:p>
    <w:p w14:paraId="4B7BCF4E" w14:textId="60D61465" w:rsidR="007D51F3" w:rsidRDefault="007D51F3" w:rsidP="007D51F3">
      <w:pPr>
        <w:contextualSpacing/>
        <w:rPr>
          <w:rFonts w:asciiTheme="minorHAnsi" w:hAnsiTheme="minorHAnsi" w:cstheme="minorHAnsi"/>
          <w:sz w:val="20"/>
          <w:szCs w:val="20"/>
        </w:rPr>
      </w:pPr>
    </w:p>
    <w:p w14:paraId="0FD95D02" w14:textId="2B294125" w:rsidR="00D41C77" w:rsidRDefault="00D41C77" w:rsidP="007D51F3">
      <w:pPr>
        <w:contextualSpacing/>
        <w:rPr>
          <w:rFonts w:asciiTheme="minorHAnsi" w:hAnsiTheme="minorHAnsi" w:cstheme="minorHAnsi"/>
          <w:sz w:val="20"/>
          <w:szCs w:val="20"/>
        </w:rPr>
      </w:pPr>
      <w:r>
        <w:rPr>
          <w:rFonts w:asciiTheme="minorHAnsi" w:hAnsiTheme="minorHAnsi" w:cstheme="minorHAnsi"/>
          <w:sz w:val="20"/>
          <w:szCs w:val="20"/>
        </w:rPr>
        <w:t xml:space="preserve">The Contracting Authority has </w:t>
      </w:r>
      <w:r w:rsidRPr="009B0074">
        <w:rPr>
          <w:rFonts w:asciiTheme="minorHAnsi" w:hAnsiTheme="minorHAnsi" w:cstheme="minorHAnsi"/>
          <w:b/>
          <w:sz w:val="20"/>
          <w:szCs w:val="20"/>
        </w:rPr>
        <w:t>€680.516,00 with VAT</w:t>
      </w:r>
      <w:r>
        <w:rPr>
          <w:rFonts w:asciiTheme="minorHAnsi" w:hAnsiTheme="minorHAnsi" w:cstheme="minorHAnsi"/>
          <w:sz w:val="20"/>
          <w:szCs w:val="20"/>
        </w:rPr>
        <w:t xml:space="preserve"> (€557.800,00 without VAT) available for this public procurement, namely </w:t>
      </w:r>
      <w:r w:rsidRPr="009B0074">
        <w:rPr>
          <w:rFonts w:asciiTheme="minorHAnsi" w:hAnsiTheme="minorHAnsi" w:cstheme="minorHAnsi"/>
          <w:b/>
          <w:sz w:val="20"/>
          <w:szCs w:val="20"/>
        </w:rPr>
        <w:t>€520,940,00 with VAT</w:t>
      </w:r>
      <w:r>
        <w:rPr>
          <w:rFonts w:asciiTheme="minorHAnsi" w:hAnsiTheme="minorHAnsi" w:cstheme="minorHAnsi"/>
          <w:sz w:val="20"/>
          <w:szCs w:val="20"/>
        </w:rPr>
        <w:t xml:space="preserve"> (</w:t>
      </w:r>
      <w:r w:rsidR="009B0074">
        <w:rPr>
          <w:rFonts w:asciiTheme="minorHAnsi" w:hAnsiTheme="minorHAnsi" w:cstheme="minorHAnsi"/>
          <w:sz w:val="20"/>
          <w:szCs w:val="20"/>
        </w:rPr>
        <w:t>€</w:t>
      </w:r>
      <w:r>
        <w:rPr>
          <w:rFonts w:asciiTheme="minorHAnsi" w:hAnsiTheme="minorHAnsi" w:cstheme="minorHAnsi"/>
          <w:sz w:val="20"/>
          <w:szCs w:val="20"/>
        </w:rPr>
        <w:t xml:space="preserve">427.000,00 </w:t>
      </w:r>
      <w:r w:rsidRPr="009B0074">
        <w:rPr>
          <w:rFonts w:asciiTheme="minorHAnsi" w:hAnsiTheme="minorHAnsi" w:cstheme="minorHAnsi"/>
          <w:sz w:val="20"/>
          <w:szCs w:val="20"/>
        </w:rPr>
        <w:t xml:space="preserve">without VAT) for </w:t>
      </w:r>
      <w:r w:rsidRPr="009B0074">
        <w:rPr>
          <w:rFonts w:asciiTheme="minorHAnsi" w:hAnsiTheme="minorHAnsi" w:cstheme="minorHAnsi"/>
          <w:b/>
          <w:sz w:val="20"/>
          <w:szCs w:val="20"/>
        </w:rPr>
        <w:t xml:space="preserve">Set A, €124.440,00 with VAT </w:t>
      </w:r>
      <w:r w:rsidRPr="009B0074">
        <w:rPr>
          <w:rFonts w:asciiTheme="minorHAnsi" w:hAnsiTheme="minorHAnsi" w:cstheme="minorHAnsi"/>
          <w:sz w:val="20"/>
          <w:szCs w:val="20"/>
        </w:rPr>
        <w:t>(</w:t>
      </w:r>
      <w:r w:rsidR="009B0074" w:rsidRPr="009B0074">
        <w:rPr>
          <w:rFonts w:asciiTheme="minorHAnsi" w:hAnsiTheme="minorHAnsi" w:cstheme="minorHAnsi"/>
          <w:sz w:val="20"/>
          <w:szCs w:val="20"/>
        </w:rPr>
        <w:t>€</w:t>
      </w:r>
      <w:r w:rsidRPr="009B0074">
        <w:rPr>
          <w:rFonts w:asciiTheme="minorHAnsi" w:hAnsiTheme="minorHAnsi" w:cstheme="minorHAnsi"/>
          <w:sz w:val="20"/>
          <w:szCs w:val="20"/>
        </w:rPr>
        <w:t>102.00</w:t>
      </w:r>
      <w:r w:rsidR="009B0074" w:rsidRPr="009B0074">
        <w:rPr>
          <w:rFonts w:asciiTheme="minorHAnsi" w:hAnsiTheme="minorHAnsi" w:cstheme="minorHAnsi"/>
          <w:sz w:val="20"/>
          <w:szCs w:val="20"/>
        </w:rPr>
        <w:t xml:space="preserve">0,00 without VAT) for </w:t>
      </w:r>
      <w:r w:rsidR="009B0074" w:rsidRPr="009B0074">
        <w:rPr>
          <w:rFonts w:asciiTheme="minorHAnsi" w:hAnsiTheme="minorHAnsi" w:cstheme="minorHAnsi"/>
          <w:b/>
          <w:sz w:val="20"/>
          <w:szCs w:val="20"/>
        </w:rPr>
        <w:t>Set B</w:t>
      </w:r>
      <w:r w:rsidR="009B0074" w:rsidRPr="009B0074">
        <w:rPr>
          <w:rFonts w:asciiTheme="minorHAnsi" w:hAnsiTheme="minorHAnsi" w:cstheme="minorHAnsi"/>
          <w:sz w:val="20"/>
          <w:szCs w:val="20"/>
        </w:rPr>
        <w:t>, and</w:t>
      </w:r>
      <w:r w:rsidR="009B0074">
        <w:rPr>
          <w:rFonts w:asciiTheme="minorHAnsi" w:hAnsiTheme="minorHAnsi" w:cstheme="minorHAnsi"/>
          <w:sz w:val="20"/>
          <w:szCs w:val="20"/>
        </w:rPr>
        <w:t xml:space="preserve"> </w:t>
      </w:r>
      <w:r w:rsidR="009B0074" w:rsidRPr="009B0074">
        <w:rPr>
          <w:rFonts w:asciiTheme="minorHAnsi" w:hAnsiTheme="minorHAnsi" w:cstheme="minorHAnsi"/>
          <w:b/>
          <w:sz w:val="20"/>
          <w:szCs w:val="20"/>
        </w:rPr>
        <w:t>€35.136,00 with VAT</w:t>
      </w:r>
      <w:r w:rsidR="009B0074">
        <w:rPr>
          <w:rFonts w:asciiTheme="minorHAnsi" w:hAnsiTheme="minorHAnsi" w:cstheme="minorHAnsi"/>
          <w:sz w:val="20"/>
          <w:szCs w:val="20"/>
        </w:rPr>
        <w:t xml:space="preserve"> (€28.800,00 without VAT) for </w:t>
      </w:r>
      <w:r w:rsidR="009B0074" w:rsidRPr="009B0074">
        <w:rPr>
          <w:rFonts w:asciiTheme="minorHAnsi" w:hAnsiTheme="minorHAnsi" w:cstheme="minorHAnsi"/>
          <w:b/>
          <w:sz w:val="20"/>
          <w:szCs w:val="20"/>
        </w:rPr>
        <w:t>Set C</w:t>
      </w:r>
      <w:r w:rsidR="009B0074">
        <w:rPr>
          <w:rFonts w:asciiTheme="minorHAnsi" w:hAnsiTheme="minorHAnsi" w:cstheme="minorHAnsi"/>
          <w:sz w:val="20"/>
          <w:szCs w:val="20"/>
        </w:rPr>
        <w:t>. The tenders that exceed the amount of Contracting Authority's funds for each particular set shall be excluded as inadmissible for that set.</w:t>
      </w:r>
    </w:p>
    <w:p w14:paraId="3279F06E" w14:textId="77777777" w:rsidR="007D51F3" w:rsidRDefault="007D51F3" w:rsidP="007D51F3">
      <w:pPr>
        <w:contextualSpacing/>
        <w:rPr>
          <w:rFonts w:asciiTheme="minorHAnsi" w:hAnsiTheme="minorHAnsi" w:cstheme="minorHAnsi"/>
          <w:sz w:val="20"/>
          <w:szCs w:val="20"/>
        </w:rPr>
      </w:pPr>
    </w:p>
    <w:p w14:paraId="0B097000" w14:textId="77777777" w:rsidR="007D51F3" w:rsidRDefault="007D51F3" w:rsidP="007D51F3">
      <w:pPr>
        <w:contextualSpacing/>
        <w:rPr>
          <w:rFonts w:asciiTheme="minorHAnsi" w:hAnsiTheme="minorHAnsi" w:cstheme="minorHAnsi"/>
          <w:sz w:val="20"/>
          <w:szCs w:val="20"/>
        </w:rPr>
      </w:pPr>
    </w:p>
    <w:p w14:paraId="041A60C8" w14:textId="0294CBFC"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4. </w:t>
      </w:r>
      <w:r w:rsidR="003A06BE">
        <w:rPr>
          <w:rFonts w:asciiTheme="minorHAnsi" w:hAnsiTheme="minorHAnsi" w:cstheme="minorHAnsi"/>
          <w:b/>
          <w:i w:val="0"/>
          <w:sz w:val="20"/>
          <w:szCs w:val="20"/>
        </w:rPr>
        <w:t>Participation</w:t>
      </w:r>
    </w:p>
    <w:p w14:paraId="02FF95A7" w14:textId="77777777" w:rsidR="007D51F3" w:rsidRPr="00B1604C" w:rsidRDefault="007D51F3" w:rsidP="007D51F3">
      <w:pPr>
        <w:pStyle w:val="Telobesedila"/>
        <w:ind w:left="0"/>
        <w:contextualSpacing/>
        <w:rPr>
          <w:rFonts w:asciiTheme="minorHAnsi" w:hAnsiTheme="minorHAnsi" w:cstheme="minorHAnsi"/>
          <w:sz w:val="20"/>
          <w:szCs w:val="20"/>
        </w:rPr>
      </w:pPr>
    </w:p>
    <w:p w14:paraId="1CA76964" w14:textId="77777777" w:rsidR="009B0074" w:rsidRPr="009B0074" w:rsidRDefault="009B0074" w:rsidP="009B0074">
      <w:pPr>
        <w:pStyle w:val="Telobesedila"/>
        <w:ind w:left="0"/>
        <w:rPr>
          <w:rFonts w:asciiTheme="minorHAnsi" w:hAnsiTheme="minorHAnsi" w:cstheme="minorHAnsi"/>
          <w:sz w:val="20"/>
          <w:szCs w:val="20"/>
        </w:rPr>
      </w:pPr>
      <w:r w:rsidRPr="009B0074">
        <w:rPr>
          <w:rFonts w:asciiTheme="minorHAnsi" w:hAnsiTheme="minorHAnsi" w:cstheme="minorHAnsi"/>
          <w:sz w:val="20"/>
          <w:szCs w:val="20"/>
        </w:rPr>
        <w:t>Any legal entity or person registered for the activity which is the subject of this public procurement, and which has all the required licenses for performing the public contract, may submit their tender in this procurement procedure.</w:t>
      </w:r>
    </w:p>
    <w:p w14:paraId="5D82E776" w14:textId="77777777" w:rsidR="009B0074" w:rsidRPr="009B0074" w:rsidRDefault="009B0074" w:rsidP="009B0074">
      <w:pPr>
        <w:pStyle w:val="Telobesedila"/>
        <w:ind w:left="0"/>
        <w:rPr>
          <w:rFonts w:asciiTheme="minorHAnsi" w:hAnsiTheme="minorHAnsi" w:cstheme="minorHAnsi"/>
          <w:sz w:val="20"/>
          <w:szCs w:val="20"/>
        </w:rPr>
      </w:pPr>
    </w:p>
    <w:p w14:paraId="2AB38A22" w14:textId="35E2D9B8" w:rsidR="0096334D" w:rsidRDefault="009B0074" w:rsidP="009B0074">
      <w:pPr>
        <w:pStyle w:val="Telobesedila"/>
        <w:ind w:left="0"/>
        <w:rPr>
          <w:rFonts w:asciiTheme="minorHAnsi" w:hAnsiTheme="minorHAnsi" w:cstheme="minorHAnsi"/>
          <w:sz w:val="20"/>
          <w:szCs w:val="20"/>
        </w:rPr>
      </w:pPr>
      <w:r w:rsidRPr="009B0074">
        <w:rPr>
          <w:rFonts w:asciiTheme="minorHAnsi" w:hAnsiTheme="minorHAnsi" w:cstheme="minorHAnsi"/>
          <w:sz w:val="20"/>
          <w:szCs w:val="20"/>
        </w:rPr>
        <w:t>Every tenderer may submit only one tender for each set. A tenderer who takes part in more than one offer, regardless of whether they submit independent tenders or take part in a joint tender, disqualifies all the tenders it takes part in. Such tenders shall be excluded.</w:t>
      </w:r>
    </w:p>
    <w:p w14:paraId="5AC72AFA" w14:textId="3A7F6C2F" w:rsidR="009B0074" w:rsidRDefault="009B0074" w:rsidP="009B0074">
      <w:pPr>
        <w:pStyle w:val="Telobesedila"/>
        <w:ind w:left="0"/>
        <w:rPr>
          <w:rFonts w:asciiTheme="minorHAnsi" w:hAnsiTheme="minorHAnsi" w:cstheme="minorHAnsi"/>
          <w:sz w:val="20"/>
          <w:szCs w:val="20"/>
        </w:rPr>
      </w:pPr>
    </w:p>
    <w:p w14:paraId="4566258F" w14:textId="486074DB" w:rsidR="009B0074" w:rsidRDefault="009B0074" w:rsidP="009B0074">
      <w:pPr>
        <w:pStyle w:val="Telobesedila"/>
        <w:ind w:left="0"/>
        <w:rPr>
          <w:rFonts w:asciiTheme="minorHAnsi" w:hAnsiTheme="minorHAnsi" w:cstheme="minorHAnsi"/>
          <w:sz w:val="20"/>
          <w:szCs w:val="20"/>
        </w:rPr>
      </w:pPr>
      <w:r>
        <w:rPr>
          <w:rFonts w:asciiTheme="minorHAnsi" w:hAnsiTheme="minorHAnsi" w:cstheme="minorHAnsi"/>
          <w:sz w:val="20"/>
          <w:szCs w:val="20"/>
        </w:rPr>
        <w:t>A tenderer may submit an offer for all the sets, two sets or for just one set.</w:t>
      </w:r>
    </w:p>
    <w:p w14:paraId="5921D608" w14:textId="7E9F682B"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lastRenderedPageBreak/>
        <w:t xml:space="preserve">4.1. </w:t>
      </w:r>
      <w:r w:rsidR="003A06BE">
        <w:rPr>
          <w:rFonts w:asciiTheme="minorHAnsi" w:hAnsiTheme="minorHAnsi" w:cstheme="minorHAnsi"/>
          <w:b/>
          <w:i w:val="0"/>
          <w:sz w:val="20"/>
          <w:szCs w:val="20"/>
        </w:rPr>
        <w:t>Foreign providers</w:t>
      </w:r>
    </w:p>
    <w:p w14:paraId="021CD96F" w14:textId="77777777" w:rsidR="007D51F3" w:rsidRPr="00B1604C" w:rsidRDefault="007D51F3" w:rsidP="007D51F3">
      <w:pPr>
        <w:contextualSpacing/>
        <w:rPr>
          <w:rFonts w:asciiTheme="minorHAnsi" w:hAnsiTheme="minorHAnsi" w:cstheme="minorHAnsi"/>
          <w:sz w:val="20"/>
          <w:szCs w:val="20"/>
        </w:rPr>
      </w:pPr>
    </w:p>
    <w:p w14:paraId="27CE39B6" w14:textId="1C45C933" w:rsidR="007D51F3" w:rsidRDefault="003A06BE" w:rsidP="007D51F3">
      <w:pPr>
        <w:contextualSpacing/>
        <w:rPr>
          <w:rFonts w:asciiTheme="minorHAnsi" w:hAnsiTheme="minorHAnsi" w:cstheme="minorHAnsi"/>
          <w:sz w:val="20"/>
          <w:szCs w:val="20"/>
        </w:rPr>
      </w:pPr>
      <w:r w:rsidRPr="003A06BE">
        <w:rPr>
          <w:rFonts w:asciiTheme="minorHAnsi" w:hAnsiTheme="minorHAnsi" w:cstheme="minorHAnsi"/>
          <w:sz w:val="20"/>
          <w:szCs w:val="20"/>
        </w:rPr>
        <w:t>Tenderers registered in a foreign country must meet the same requirements as tenderers registered in the Republic of Slovenia.</w:t>
      </w:r>
    </w:p>
    <w:p w14:paraId="3C4458EC" w14:textId="1E12390E" w:rsidR="003A06BE" w:rsidRDefault="003A06BE" w:rsidP="007D51F3">
      <w:pPr>
        <w:contextualSpacing/>
        <w:rPr>
          <w:rFonts w:asciiTheme="minorHAnsi" w:hAnsiTheme="minorHAnsi" w:cstheme="minorHAnsi"/>
          <w:sz w:val="20"/>
          <w:szCs w:val="20"/>
        </w:rPr>
      </w:pPr>
    </w:p>
    <w:p w14:paraId="4C0A1B30" w14:textId="4CC9806C" w:rsidR="003A06BE" w:rsidRP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Tenderers who are not registered in the Republic of Slovenia must submit documents of meeting the requirements from</w:t>
      </w:r>
      <w:r>
        <w:rPr>
          <w:rFonts w:asciiTheme="minorHAnsi" w:hAnsiTheme="minorHAnsi" w:cstheme="minorHAnsi"/>
          <w:sz w:val="20"/>
          <w:szCs w:val="20"/>
        </w:rPr>
        <w:t xml:space="preserve"> clause 8</w:t>
      </w:r>
      <w:r w:rsidRPr="003A06BE">
        <w:rPr>
          <w:rFonts w:asciiTheme="minorHAnsi" w:hAnsiTheme="minorHAnsi" w:cstheme="minorHAnsi"/>
          <w:sz w:val="20"/>
          <w:szCs w:val="20"/>
        </w:rPr>
        <w:t>. of Chapter II of t</w:t>
      </w:r>
      <w:r>
        <w:rPr>
          <w:rFonts w:asciiTheme="minorHAnsi" w:hAnsiTheme="minorHAnsi" w:cstheme="minorHAnsi"/>
          <w:sz w:val="20"/>
          <w:szCs w:val="20"/>
        </w:rPr>
        <w:t xml:space="preserve">his procurement documentation. </w:t>
      </w:r>
    </w:p>
    <w:p w14:paraId="3AC1EC09" w14:textId="77777777" w:rsidR="003A06BE" w:rsidRPr="003A06BE" w:rsidRDefault="003A06BE" w:rsidP="003A06BE">
      <w:pPr>
        <w:contextualSpacing/>
        <w:rPr>
          <w:rFonts w:asciiTheme="minorHAnsi" w:hAnsiTheme="minorHAnsi" w:cstheme="minorHAnsi"/>
          <w:sz w:val="20"/>
          <w:szCs w:val="20"/>
        </w:rPr>
      </w:pPr>
    </w:p>
    <w:p w14:paraId="3C237D24" w14:textId="1312D7AA" w:rsid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If the country where the tenderer is registered does not issue the re</w:t>
      </w:r>
      <w:r>
        <w:rPr>
          <w:rFonts w:asciiTheme="minorHAnsi" w:hAnsiTheme="minorHAnsi" w:cstheme="minorHAnsi"/>
          <w:sz w:val="20"/>
          <w:szCs w:val="20"/>
        </w:rPr>
        <w:t>quired documents from clauses 8.1.1., 8.1.2. and 8</w:t>
      </w:r>
      <w:r w:rsidRPr="003A06BE">
        <w:rPr>
          <w:rFonts w:asciiTheme="minorHAnsi" w:hAnsiTheme="minorHAnsi" w:cstheme="minorHAnsi"/>
          <w:sz w:val="20"/>
          <w:szCs w:val="20"/>
        </w:rPr>
        <w:t xml:space="preserve">.1.4. of Chapter II of this procurement documentation, or if they do not encompass </w:t>
      </w:r>
      <w:r>
        <w:rPr>
          <w:rFonts w:asciiTheme="minorHAnsi" w:hAnsiTheme="minorHAnsi" w:cstheme="minorHAnsi"/>
          <w:sz w:val="20"/>
          <w:szCs w:val="20"/>
        </w:rPr>
        <w:t>all the examples from clauses 8.1.1. and 8.1.2. and 8</w:t>
      </w:r>
      <w:r w:rsidRPr="003A06BE">
        <w:rPr>
          <w:rFonts w:asciiTheme="minorHAnsi" w:hAnsiTheme="minorHAnsi" w:cstheme="minorHAnsi"/>
          <w:sz w:val="20"/>
          <w:szCs w:val="20"/>
        </w:rPr>
        <w:t>.1.4. of Chapter II of this procurement documentation, the tenderer may submit a sworn statement. If the country where the tenderer is registered does not recognize the instrument of such statement, the tenderer may submit a statement from a selected person, given in front of an applicable judiciary or administrative body, public notary or an applicable professional or trade organization in the country of this person’s origin or the country where the tenderer is registered.</w:t>
      </w:r>
    </w:p>
    <w:p w14:paraId="7F061129" w14:textId="77777777" w:rsidR="007D51F3" w:rsidRPr="00B1604C" w:rsidRDefault="007D51F3" w:rsidP="007D51F3">
      <w:pPr>
        <w:contextualSpacing/>
        <w:rPr>
          <w:rFonts w:asciiTheme="minorHAnsi" w:hAnsiTheme="minorHAnsi" w:cstheme="minorHAnsi"/>
          <w:sz w:val="20"/>
          <w:szCs w:val="20"/>
        </w:rPr>
      </w:pPr>
    </w:p>
    <w:p w14:paraId="26CD3F37" w14:textId="4D281F60"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4.2. </w:t>
      </w:r>
      <w:r w:rsidR="003A06BE">
        <w:rPr>
          <w:rFonts w:asciiTheme="minorHAnsi" w:hAnsiTheme="minorHAnsi" w:cstheme="minorHAnsi"/>
          <w:b/>
          <w:i w:val="0"/>
          <w:sz w:val="20"/>
          <w:szCs w:val="20"/>
        </w:rPr>
        <w:t>Subcontractors</w:t>
      </w:r>
    </w:p>
    <w:p w14:paraId="2AFEFB6C" w14:textId="77777777" w:rsidR="007D51F3" w:rsidRPr="00B1604C" w:rsidRDefault="007D51F3" w:rsidP="007D51F3">
      <w:pPr>
        <w:contextualSpacing/>
        <w:rPr>
          <w:rFonts w:asciiTheme="minorHAnsi" w:hAnsiTheme="minorHAnsi" w:cstheme="minorHAnsi"/>
          <w:sz w:val="20"/>
          <w:szCs w:val="20"/>
        </w:rPr>
      </w:pPr>
    </w:p>
    <w:p w14:paraId="13001AEE" w14:textId="25F0F890" w:rsidR="007D51F3" w:rsidRPr="00B1604C" w:rsidRDefault="003A06BE" w:rsidP="007D51F3">
      <w:pPr>
        <w:contextualSpacing/>
        <w:rPr>
          <w:rFonts w:asciiTheme="minorHAnsi" w:hAnsiTheme="minorHAnsi" w:cstheme="minorHAnsi"/>
          <w:b/>
          <w:sz w:val="20"/>
          <w:szCs w:val="20"/>
        </w:rPr>
      </w:pPr>
      <w:r w:rsidRPr="002D4F51">
        <w:rPr>
          <w:rFonts w:asciiTheme="minorHAnsi" w:hAnsiTheme="minorHAnsi" w:cstheme="minorHAnsi"/>
          <w:noProof w:val="0"/>
          <w:sz w:val="20"/>
          <w:szCs w:val="20"/>
          <w:lang w:val="en-GB"/>
        </w:rPr>
        <w:t xml:space="preserve">A tenderer may perform the public contract completely by itself or in collaboration with subcontractors. If the public procurement will be performed together with subcontractors, </w:t>
      </w:r>
      <w:r w:rsidRPr="002D4F51">
        <w:rPr>
          <w:rFonts w:asciiTheme="minorHAnsi" w:hAnsiTheme="minorHAnsi" w:cstheme="minorHAnsi"/>
          <w:b/>
          <w:bCs/>
          <w:noProof w:val="0"/>
          <w:sz w:val="20"/>
          <w:szCs w:val="20"/>
          <w:lang w:val="en-GB"/>
        </w:rPr>
        <w:t>the tender (OBR-1) has to list all the subcontractors (contact data and legal representatives), and the part of the tender the particular subcontractor shall perform (subject, volume, value, location and deadline for performing the work).</w:t>
      </w:r>
      <w:r w:rsidR="007D51F3" w:rsidRPr="00B1604C">
        <w:rPr>
          <w:rFonts w:asciiTheme="minorHAnsi" w:hAnsiTheme="minorHAnsi" w:cstheme="minorHAnsi"/>
          <w:b/>
          <w:sz w:val="20"/>
          <w:szCs w:val="20"/>
        </w:rPr>
        <w:t xml:space="preserve"> </w:t>
      </w:r>
    </w:p>
    <w:p w14:paraId="0615D4E3" w14:textId="77777777" w:rsidR="007D51F3" w:rsidRPr="00B1604C" w:rsidRDefault="007D51F3" w:rsidP="007D51F3">
      <w:pPr>
        <w:contextualSpacing/>
        <w:rPr>
          <w:rFonts w:asciiTheme="minorHAnsi" w:hAnsiTheme="minorHAnsi" w:cstheme="minorHAnsi"/>
          <w:b/>
          <w:sz w:val="20"/>
          <w:szCs w:val="20"/>
        </w:rPr>
      </w:pPr>
    </w:p>
    <w:p w14:paraId="0E94B354" w14:textId="023190FE" w:rsidR="007D51F3" w:rsidRPr="00B1604C" w:rsidRDefault="003A06BE" w:rsidP="007D51F3">
      <w:pPr>
        <w:contextualSpacing/>
        <w:rPr>
          <w:rFonts w:asciiTheme="minorHAnsi" w:hAnsiTheme="minorHAnsi" w:cstheme="minorHAnsi"/>
          <w:sz w:val="20"/>
          <w:szCs w:val="20"/>
        </w:rPr>
      </w:pPr>
      <w:r w:rsidRPr="002D4F51">
        <w:rPr>
          <w:rFonts w:asciiTheme="minorHAnsi" w:hAnsiTheme="minorHAnsi" w:cstheme="minorHAnsi"/>
          <w:noProof w:val="0"/>
          <w:sz w:val="20"/>
          <w:szCs w:val="20"/>
          <w:lang w:val="en-GB"/>
        </w:rPr>
        <w:t>The tenderer must include in the offer:</w:t>
      </w:r>
    </w:p>
    <w:p w14:paraId="79B04D18" w14:textId="77777777" w:rsidR="007D51F3" w:rsidRPr="00B1604C" w:rsidRDefault="007D51F3" w:rsidP="007D51F3">
      <w:pPr>
        <w:contextualSpacing/>
        <w:rPr>
          <w:rFonts w:asciiTheme="minorHAnsi" w:hAnsiTheme="minorHAnsi" w:cstheme="minorHAnsi"/>
          <w:sz w:val="20"/>
          <w:szCs w:val="20"/>
        </w:rPr>
      </w:pPr>
    </w:p>
    <w:p w14:paraId="7B8A78AB" w14:textId="6A7C5AF5" w:rsidR="007D51F3" w:rsidRPr="00B1604C" w:rsidRDefault="003A06BE" w:rsidP="007D51F3">
      <w:pPr>
        <w:numPr>
          <w:ilvl w:val="0"/>
          <w:numId w:val="2"/>
        </w:numPr>
        <w:ind w:left="284" w:hanging="284"/>
        <w:contextualSpacing/>
        <w:rPr>
          <w:rFonts w:asciiTheme="minorHAnsi" w:hAnsiTheme="minorHAnsi" w:cstheme="minorHAnsi"/>
          <w:sz w:val="20"/>
          <w:szCs w:val="20"/>
        </w:rPr>
      </w:pPr>
      <w:r w:rsidRPr="002D4F51">
        <w:rPr>
          <w:rFonts w:asciiTheme="minorHAnsi" w:hAnsiTheme="minorHAnsi" w:cstheme="minorHAnsi"/>
          <w:noProof w:val="0"/>
          <w:sz w:val="20"/>
          <w:szCs w:val="20"/>
          <w:lang w:val="en-GB"/>
        </w:rPr>
        <w:t>the filled-out ESPD forms of these subcontractors in accordance with Article 79 of ZJN-3, and</w:t>
      </w:r>
      <w:r w:rsidR="007D51F3" w:rsidRPr="00B1604C">
        <w:rPr>
          <w:rFonts w:asciiTheme="minorHAnsi" w:hAnsiTheme="minorHAnsi" w:cstheme="minorHAnsi"/>
          <w:sz w:val="20"/>
          <w:szCs w:val="20"/>
        </w:rPr>
        <w:t xml:space="preserve"> </w:t>
      </w:r>
    </w:p>
    <w:p w14:paraId="0A442824" w14:textId="6F4BD29A" w:rsidR="007D51F3" w:rsidRPr="00B1604C" w:rsidRDefault="003A06BE" w:rsidP="007D51F3">
      <w:pPr>
        <w:numPr>
          <w:ilvl w:val="0"/>
          <w:numId w:val="2"/>
        </w:numPr>
        <w:ind w:left="284" w:hanging="284"/>
        <w:contextualSpacing/>
        <w:rPr>
          <w:rFonts w:asciiTheme="minorHAnsi" w:hAnsiTheme="minorHAnsi" w:cstheme="minorHAnsi"/>
          <w:sz w:val="20"/>
          <w:szCs w:val="20"/>
        </w:rPr>
      </w:pPr>
      <w:r w:rsidRPr="002D4F51">
        <w:rPr>
          <w:rFonts w:asciiTheme="minorHAnsi" w:hAnsiTheme="minorHAnsi" w:cstheme="minorHAnsi"/>
          <w:noProof w:val="0"/>
          <w:sz w:val="20"/>
          <w:szCs w:val="20"/>
          <w:lang w:val="en-GB"/>
        </w:rPr>
        <w:t>submit the subcontractor’s request for direct payment, if the subcontractor demands it.</w:t>
      </w:r>
      <w:r w:rsidR="007D51F3" w:rsidRPr="00B1604C">
        <w:rPr>
          <w:rFonts w:asciiTheme="minorHAnsi" w:hAnsiTheme="minorHAnsi" w:cstheme="minorHAnsi"/>
          <w:sz w:val="20"/>
          <w:szCs w:val="20"/>
        </w:rPr>
        <w:t xml:space="preserve"> </w:t>
      </w:r>
    </w:p>
    <w:p w14:paraId="73C4B5D5" w14:textId="77777777" w:rsidR="007D51F3" w:rsidRPr="00B1604C" w:rsidRDefault="007D51F3" w:rsidP="007D51F3">
      <w:pPr>
        <w:contextualSpacing/>
        <w:rPr>
          <w:rFonts w:asciiTheme="minorHAnsi" w:hAnsiTheme="minorHAnsi" w:cstheme="minorHAnsi"/>
          <w:sz w:val="20"/>
          <w:szCs w:val="20"/>
        </w:rPr>
      </w:pPr>
    </w:p>
    <w:p w14:paraId="5C809487" w14:textId="19035C4D" w:rsidR="007D51F3" w:rsidRPr="00B1604C" w:rsidRDefault="003A06BE" w:rsidP="007D51F3">
      <w:pPr>
        <w:contextualSpacing/>
        <w:rPr>
          <w:rFonts w:asciiTheme="minorHAnsi" w:hAnsiTheme="minorHAnsi" w:cstheme="minorHAnsi"/>
          <w:sz w:val="20"/>
          <w:szCs w:val="20"/>
        </w:rPr>
      </w:pPr>
      <w:r w:rsidRPr="003A06BE">
        <w:rPr>
          <w:rFonts w:asciiTheme="minorHAnsi" w:hAnsiTheme="minorHAnsi" w:cstheme="minorHAnsi"/>
          <w:sz w:val="20"/>
          <w:szCs w:val="20"/>
        </w:rPr>
        <w:t>If the subcontractor demands direct payment, it shall be deemed that direct payment to the subcontractor is obligatory, and this obligation pertains to the contracting authority and the main contractor (i.e. the tenderer). If a tenderer plans to perform the contract together with a subcontractor who requests direct payment, it is required:</w:t>
      </w:r>
    </w:p>
    <w:p w14:paraId="4BCEEB77" w14:textId="77777777" w:rsidR="007D51F3" w:rsidRPr="00B1604C" w:rsidRDefault="007D51F3" w:rsidP="007D51F3">
      <w:pPr>
        <w:contextualSpacing/>
        <w:rPr>
          <w:rFonts w:asciiTheme="minorHAnsi" w:hAnsiTheme="minorHAnsi" w:cstheme="minorHAnsi"/>
          <w:sz w:val="20"/>
          <w:szCs w:val="20"/>
        </w:rPr>
      </w:pPr>
    </w:p>
    <w:p w14:paraId="6DD4DE4B"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for the main contractor to authorize the contracting authority in the agreement to make a direct payment to the subcontractor based on a confirmed invoice or payment certificate of the main contractor, </w:t>
      </w:r>
    </w:p>
    <w:p w14:paraId="1A60D2AB" w14:textId="28A11468"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f</w:t>
      </w:r>
      <w:r w:rsidRPr="002D4F51">
        <w:rPr>
          <w:rFonts w:asciiTheme="minorHAnsi" w:hAnsiTheme="minorHAnsi" w:cstheme="minorHAnsi"/>
          <w:noProof w:val="0"/>
          <w:sz w:val="20"/>
          <w:szCs w:val="20"/>
          <w:lang w:val="en-GB"/>
        </w:rPr>
        <w:t xml:space="preserve">or the subcontractor to submit consent, based on which the contracting authority shall settle the subcontractor’s claims towards the tenderer, </w:t>
      </w:r>
    </w:p>
    <w:p w14:paraId="0F7EA17F" w14:textId="17F92123"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f</w:t>
      </w:r>
      <w:r w:rsidRPr="002D4F51">
        <w:rPr>
          <w:rFonts w:asciiTheme="minorHAnsi" w:hAnsiTheme="minorHAnsi" w:cstheme="minorHAnsi"/>
          <w:noProof w:val="0"/>
          <w:sz w:val="20"/>
          <w:szCs w:val="20"/>
          <w:lang w:val="en-GB"/>
        </w:rPr>
        <w:t>or the main contractor to attach to its invoice the invoice or payment certificate from the subcontractor that it has previously approved.</w:t>
      </w:r>
    </w:p>
    <w:p w14:paraId="6686F0B7" w14:textId="77777777" w:rsidR="007D51F3" w:rsidRPr="00B1604C" w:rsidRDefault="007D51F3" w:rsidP="007D51F3">
      <w:pPr>
        <w:contextualSpacing/>
        <w:rPr>
          <w:rFonts w:asciiTheme="minorHAnsi" w:hAnsiTheme="minorHAnsi" w:cstheme="minorHAnsi"/>
          <w:sz w:val="20"/>
          <w:szCs w:val="20"/>
        </w:rPr>
      </w:pPr>
    </w:p>
    <w:p w14:paraId="6C112027" w14:textId="77777777" w:rsidR="003A06BE" w:rsidRP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 xml:space="preserve">If direct payment to the subcontractor is not obligatory, the contracting authority requests from the main contractor to submit within sixty (60) days of the payment of the final invoice or payment certificate its written statement and the written statement from the subcontractor that the subcontractor has received payment for the provided services, directly related to the subject of the public procurement. </w:t>
      </w:r>
    </w:p>
    <w:p w14:paraId="680B73CC" w14:textId="77777777" w:rsidR="003A06BE" w:rsidRPr="003A06BE" w:rsidRDefault="003A06BE" w:rsidP="003A06BE">
      <w:pPr>
        <w:contextualSpacing/>
        <w:rPr>
          <w:rFonts w:asciiTheme="minorHAnsi" w:hAnsiTheme="minorHAnsi" w:cstheme="minorHAnsi"/>
          <w:sz w:val="20"/>
          <w:szCs w:val="20"/>
        </w:rPr>
      </w:pPr>
    </w:p>
    <w:p w14:paraId="1A664E3A" w14:textId="77777777" w:rsidR="003A06BE" w:rsidRP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 xml:space="preserve">The main contractor must while carrying out the public procurement, inform the contracting authority of any changes to the information from paragraphs 1 and 2 of this clause, and send the information on new subcontractors it plans to include at a later date into the execution of said contract within 5 days after the change. When including new subcontractors, the main contractor must together with this notification also sent the data and the documents from paragraphs 1 and 2 of this clause. </w:t>
      </w:r>
    </w:p>
    <w:p w14:paraId="121B84DF" w14:textId="1C028032" w:rsidR="003A06BE" w:rsidRP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lastRenderedPageBreak/>
        <w:t>When a tenderer plans to perform the public procurement with a subcontractor, the ter</w:t>
      </w:r>
      <w:r>
        <w:rPr>
          <w:rFonts w:asciiTheme="minorHAnsi" w:hAnsiTheme="minorHAnsi" w:cstheme="minorHAnsi"/>
          <w:sz w:val="20"/>
          <w:szCs w:val="20"/>
        </w:rPr>
        <w:t>ms and conditions from clause 8.1. and 8</w:t>
      </w:r>
      <w:r w:rsidRPr="003A06BE">
        <w:rPr>
          <w:rFonts w:asciiTheme="minorHAnsi" w:hAnsiTheme="minorHAnsi" w:cstheme="minorHAnsi"/>
          <w:sz w:val="20"/>
          <w:szCs w:val="20"/>
        </w:rPr>
        <w:t xml:space="preserve">.2. of Chapter II of this documentation shall also apply to the subcontractor involved in performing the public procurement.  </w:t>
      </w:r>
    </w:p>
    <w:p w14:paraId="44C51C27" w14:textId="77777777" w:rsidR="003A06BE" w:rsidRPr="003A06BE" w:rsidRDefault="003A06BE" w:rsidP="003A06BE">
      <w:pPr>
        <w:contextualSpacing/>
        <w:rPr>
          <w:rFonts w:asciiTheme="minorHAnsi" w:hAnsiTheme="minorHAnsi" w:cstheme="minorHAnsi"/>
          <w:sz w:val="20"/>
          <w:szCs w:val="20"/>
        </w:rPr>
      </w:pPr>
    </w:p>
    <w:p w14:paraId="58D5E666" w14:textId="77777777" w:rsidR="003A06BE" w:rsidRP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 xml:space="preserve">The contracting authority may refuse the proposal for replacing the subcontractor or including a new subcontractor, if this could affect uninterrupted performance or completion of the work, or if the new subcontractor does not meet the conditions defined by the contracting authority in the procurement documentation. The contracting authority shall inform the main contractor on a potential refusal of a new subcontractor within ten days from receiving a proposal. </w:t>
      </w:r>
    </w:p>
    <w:p w14:paraId="20F4B5EB" w14:textId="77777777" w:rsidR="003A06BE" w:rsidRPr="003A06BE" w:rsidRDefault="003A06BE" w:rsidP="003A06BE">
      <w:pPr>
        <w:contextualSpacing/>
        <w:rPr>
          <w:rFonts w:asciiTheme="minorHAnsi" w:hAnsiTheme="minorHAnsi" w:cstheme="minorHAnsi"/>
          <w:sz w:val="20"/>
          <w:szCs w:val="20"/>
        </w:rPr>
      </w:pPr>
    </w:p>
    <w:p w14:paraId="66F3AA32" w14:textId="77777777" w:rsidR="003A06BE" w:rsidRP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 xml:space="preserve">The obligations from this clause also apply to all subcontractors of the main contractor’s subcontractor or further subcontractors in the subcontracting chain. </w:t>
      </w:r>
    </w:p>
    <w:p w14:paraId="2CD5385A" w14:textId="77777777" w:rsidR="003A06BE" w:rsidRPr="003A06BE" w:rsidRDefault="003A06BE" w:rsidP="003A06BE">
      <w:pPr>
        <w:contextualSpacing/>
        <w:rPr>
          <w:rFonts w:asciiTheme="minorHAnsi" w:hAnsiTheme="minorHAnsi" w:cstheme="minorHAnsi"/>
          <w:sz w:val="20"/>
          <w:szCs w:val="20"/>
        </w:rPr>
      </w:pPr>
    </w:p>
    <w:p w14:paraId="2CD689D9" w14:textId="0ADF95A9" w:rsidR="007D51F3" w:rsidRPr="00B1604C"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The main contractor is fully responsible for performing the work that its potential subcontractor or subcontractor’s subcontractor carries out.</w:t>
      </w:r>
      <w:r w:rsidR="007D51F3" w:rsidRPr="00B1604C">
        <w:rPr>
          <w:rFonts w:asciiTheme="minorHAnsi" w:hAnsiTheme="minorHAnsi" w:cstheme="minorHAnsi"/>
          <w:sz w:val="20"/>
          <w:szCs w:val="20"/>
        </w:rPr>
        <w:t>podizvajalec podizvajalca.</w:t>
      </w:r>
    </w:p>
    <w:p w14:paraId="3D730A45" w14:textId="77777777" w:rsidR="007D51F3" w:rsidRPr="00BD2585" w:rsidRDefault="007D51F3" w:rsidP="007D51F3">
      <w:pPr>
        <w:rPr>
          <w:rFonts w:asciiTheme="minorHAnsi" w:hAnsiTheme="minorHAnsi"/>
          <w:sz w:val="20"/>
          <w:szCs w:val="20"/>
        </w:rPr>
      </w:pPr>
    </w:p>
    <w:p w14:paraId="015DDB00" w14:textId="6E58B951" w:rsidR="007D51F3" w:rsidRPr="00B1604C" w:rsidRDefault="007D51F3" w:rsidP="007D51F3">
      <w:pPr>
        <w:pStyle w:val="Naslov9"/>
        <w:spacing w:before="0"/>
        <w:contextualSpacing/>
        <w:rPr>
          <w:rFonts w:asciiTheme="minorHAnsi" w:hAnsiTheme="minorHAnsi" w:cstheme="minorHAnsi"/>
          <w:b/>
          <w:i w:val="0"/>
          <w:color w:val="auto"/>
          <w:sz w:val="20"/>
          <w:szCs w:val="20"/>
        </w:rPr>
      </w:pPr>
      <w:r w:rsidRPr="00B1604C">
        <w:rPr>
          <w:rFonts w:asciiTheme="minorHAnsi" w:hAnsiTheme="minorHAnsi" w:cstheme="minorHAnsi"/>
          <w:b/>
          <w:i w:val="0"/>
          <w:color w:val="auto"/>
          <w:sz w:val="20"/>
          <w:szCs w:val="20"/>
        </w:rPr>
        <w:t xml:space="preserve">4.3. </w:t>
      </w:r>
      <w:r w:rsidR="003A06BE">
        <w:rPr>
          <w:rFonts w:asciiTheme="minorHAnsi" w:hAnsiTheme="minorHAnsi" w:cstheme="minorHAnsi"/>
          <w:b/>
          <w:i w:val="0"/>
          <w:color w:val="auto"/>
          <w:sz w:val="20"/>
          <w:szCs w:val="20"/>
        </w:rPr>
        <w:t>Joint tenders</w:t>
      </w:r>
    </w:p>
    <w:p w14:paraId="08A751FD" w14:textId="77777777" w:rsidR="007D51F3" w:rsidRPr="00B1604C" w:rsidRDefault="007D51F3" w:rsidP="007D51F3">
      <w:pPr>
        <w:rPr>
          <w:rFonts w:asciiTheme="minorHAnsi" w:hAnsiTheme="minorHAnsi"/>
        </w:rPr>
      </w:pPr>
    </w:p>
    <w:p w14:paraId="2EFC3819" w14:textId="77777777" w:rsidR="003A06BE" w:rsidRP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Groups of companies may submit joint tenders. In the case of a joint tender the contracting authority shall request the selected group of companies to submit an appropriate document on joint performance of the procurement which must include at least:</w:t>
      </w:r>
    </w:p>
    <w:p w14:paraId="1D00D2BA" w14:textId="77777777" w:rsidR="003A06BE" w:rsidRPr="002D4F51" w:rsidRDefault="003A06BE" w:rsidP="003A06BE">
      <w:pPr>
        <w:contextualSpacing/>
        <w:rPr>
          <w:rFonts w:asciiTheme="minorHAnsi" w:hAnsiTheme="minorHAnsi" w:cstheme="minorHAnsi"/>
          <w:noProof w:val="0"/>
          <w:sz w:val="20"/>
          <w:szCs w:val="20"/>
          <w:lang w:val="en-GB"/>
        </w:rPr>
      </w:pPr>
    </w:p>
    <w:p w14:paraId="43A0F386"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list of all the partners in the group (name and address of every partner, legal representative, company registration numbers, tax ID numbers, bank account numbers);</w:t>
      </w:r>
    </w:p>
    <w:p w14:paraId="10AB403D"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Authorization for the leading partner in the group;</w:t>
      </w:r>
    </w:p>
    <w:p w14:paraId="14CC0E7F"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Unlimited joint and several liability of all the partners in the group to the contracting authority;</w:t>
      </w:r>
    </w:p>
    <w:p w14:paraId="7354E9A9"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area of work each partner in the group will cover and perform, and the share of each partner in the group in %, and the value of the work each individual partner in the group will perform;</w:t>
      </w:r>
    </w:p>
    <w:p w14:paraId="1B94FC32"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method of payment – payment through the leading partner in the group or directly to each of the partners in the group;</w:t>
      </w:r>
    </w:p>
    <w:p w14:paraId="3D9BD11F"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Provisions relating to the event that any of the partners leaves the group;</w:t>
      </w:r>
    </w:p>
    <w:p w14:paraId="1DB26CA1"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Dispute resolution between the partners in the group;</w:t>
      </w:r>
    </w:p>
    <w:p w14:paraId="60FE1236"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Other potential rights and obligations between the partners in the group;</w:t>
      </w:r>
    </w:p>
    <w:p w14:paraId="0E0D8487" w14:textId="77777777" w:rsidR="003A06BE" w:rsidRPr="002D4F51"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Period of validity of the legal document.</w:t>
      </w:r>
    </w:p>
    <w:p w14:paraId="37A1D987" w14:textId="77777777" w:rsidR="003A06BE" w:rsidRPr="002D4F51" w:rsidRDefault="003A06BE" w:rsidP="003A06BE">
      <w:pPr>
        <w:contextualSpacing/>
        <w:rPr>
          <w:rFonts w:asciiTheme="minorHAnsi" w:hAnsiTheme="minorHAnsi" w:cstheme="minorHAnsi"/>
          <w:noProof w:val="0"/>
          <w:sz w:val="20"/>
          <w:szCs w:val="20"/>
          <w:lang w:val="en-GB"/>
        </w:rPr>
      </w:pPr>
    </w:p>
    <w:p w14:paraId="5722E982" w14:textId="3A0EE884" w:rsidR="003A06BE" w:rsidRPr="002D4F51" w:rsidRDefault="003A06BE" w:rsidP="003A06B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a group of tenderers submits a joint tender, the tenderer must list all who will be participating in this joint tender on the OBR-1 form. Each tenderer from the group of tenderers must individually mee</w:t>
      </w:r>
      <w:r>
        <w:rPr>
          <w:rFonts w:asciiTheme="minorHAnsi" w:hAnsiTheme="minorHAnsi" w:cstheme="minorHAnsi"/>
          <w:noProof w:val="0"/>
          <w:sz w:val="20"/>
          <w:szCs w:val="20"/>
          <w:lang w:val="en-GB"/>
        </w:rPr>
        <w:t>t the conditions from clauses 8.1 and 8</w:t>
      </w:r>
      <w:r w:rsidRPr="002D4F51">
        <w:rPr>
          <w:rFonts w:asciiTheme="minorHAnsi" w:hAnsiTheme="minorHAnsi" w:cstheme="minorHAnsi"/>
          <w:noProof w:val="0"/>
          <w:sz w:val="20"/>
          <w:szCs w:val="20"/>
          <w:lang w:val="en-GB"/>
        </w:rPr>
        <w:t xml:space="preserve">.2. of Chapter II of these Instructions. </w:t>
      </w:r>
    </w:p>
    <w:p w14:paraId="7164F56B" w14:textId="77777777" w:rsidR="003A06BE" w:rsidRPr="002D4F51" w:rsidRDefault="003A06BE" w:rsidP="003A06BE">
      <w:pPr>
        <w:contextualSpacing/>
        <w:rPr>
          <w:rFonts w:asciiTheme="minorHAnsi" w:hAnsiTheme="minorHAnsi" w:cstheme="minorHAnsi"/>
          <w:noProof w:val="0"/>
          <w:sz w:val="20"/>
          <w:szCs w:val="20"/>
          <w:lang w:val="en-GB"/>
        </w:rPr>
      </w:pPr>
    </w:p>
    <w:p w14:paraId="4927F7DE" w14:textId="77777777" w:rsidR="003A06BE" w:rsidRPr="002D4F51" w:rsidRDefault="003A06BE" w:rsidP="003A06B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public contract is awarded to a group of tenderers who submitted a joint tender, group members cannot be replaced during the performance of the contract. Should any of the group members want to cease performing the contract or if proceedings for the termination of operations have been initiated against any of the partners in the group, the contracting authority shall terminate the public procurement contract.</w:t>
      </w:r>
    </w:p>
    <w:p w14:paraId="75F6499B" w14:textId="77777777" w:rsidR="007D51F3" w:rsidRPr="00B1604C" w:rsidRDefault="007D51F3" w:rsidP="007D51F3">
      <w:pPr>
        <w:contextualSpacing/>
        <w:rPr>
          <w:rFonts w:asciiTheme="minorHAnsi" w:hAnsiTheme="minorHAnsi" w:cstheme="minorHAnsi"/>
          <w:sz w:val="20"/>
          <w:szCs w:val="20"/>
        </w:rPr>
      </w:pPr>
    </w:p>
    <w:p w14:paraId="0472C030" w14:textId="2A6E04F7" w:rsidR="007D51F3" w:rsidRPr="00B1604C" w:rsidRDefault="007D51F3" w:rsidP="007D51F3">
      <w:pPr>
        <w:contextualSpacing/>
        <w:rPr>
          <w:rFonts w:asciiTheme="minorHAnsi" w:eastAsiaTheme="majorEastAsia" w:hAnsiTheme="minorHAnsi" w:cstheme="minorHAnsi"/>
          <w:b/>
          <w:iCs/>
          <w:color w:val="272727" w:themeColor="text1" w:themeTint="D8"/>
          <w:sz w:val="20"/>
          <w:szCs w:val="20"/>
        </w:rPr>
      </w:pPr>
      <w:r w:rsidRPr="00B1604C">
        <w:rPr>
          <w:rFonts w:asciiTheme="minorHAnsi" w:eastAsiaTheme="majorEastAsia" w:hAnsiTheme="minorHAnsi" w:cstheme="minorHAnsi"/>
          <w:b/>
          <w:iCs/>
          <w:color w:val="272727" w:themeColor="text1" w:themeTint="D8"/>
          <w:sz w:val="20"/>
          <w:szCs w:val="20"/>
        </w:rPr>
        <w:t xml:space="preserve">4.4. </w:t>
      </w:r>
      <w:r w:rsidR="003A06BE" w:rsidRPr="002D4F51">
        <w:rPr>
          <w:rFonts w:asciiTheme="minorHAnsi" w:eastAsiaTheme="majorEastAsia" w:hAnsiTheme="minorHAnsi" w:cstheme="minorHAnsi"/>
          <w:b/>
          <w:bCs/>
          <w:noProof w:val="0"/>
          <w:color w:val="272727" w:themeColor="text1" w:themeTint="D8"/>
          <w:sz w:val="20"/>
          <w:szCs w:val="20"/>
          <w:lang w:val="en-GB"/>
        </w:rPr>
        <w:t>Using the capacities of other entities</w:t>
      </w:r>
    </w:p>
    <w:p w14:paraId="4143B519" w14:textId="77777777" w:rsidR="007D51F3" w:rsidRPr="00B1604C" w:rsidRDefault="007D51F3" w:rsidP="007D51F3">
      <w:pPr>
        <w:contextualSpacing/>
        <w:rPr>
          <w:rFonts w:asciiTheme="minorHAnsi" w:eastAsiaTheme="majorEastAsia" w:hAnsiTheme="minorHAnsi" w:cstheme="minorHAnsi"/>
          <w:b/>
          <w:iCs/>
          <w:color w:val="272727" w:themeColor="text1" w:themeTint="D8"/>
          <w:sz w:val="20"/>
          <w:szCs w:val="20"/>
        </w:rPr>
      </w:pPr>
    </w:p>
    <w:p w14:paraId="5E693DDA" w14:textId="77777777" w:rsidR="003A06BE" w:rsidRPr="003A06BE" w:rsidRDefault="003A06BE" w:rsidP="003A06BE">
      <w:pPr>
        <w:contextualSpacing/>
        <w:rPr>
          <w:rFonts w:asciiTheme="minorHAnsi" w:eastAsiaTheme="majorEastAsia" w:hAnsiTheme="minorHAnsi" w:cstheme="minorHAnsi"/>
          <w:iCs/>
          <w:color w:val="272727" w:themeColor="text1" w:themeTint="D8"/>
          <w:sz w:val="20"/>
          <w:szCs w:val="20"/>
        </w:rPr>
      </w:pPr>
      <w:r w:rsidRPr="003A06BE">
        <w:rPr>
          <w:rFonts w:asciiTheme="minorHAnsi" w:eastAsiaTheme="majorEastAsia" w:hAnsiTheme="minorHAnsi" w:cstheme="minorHAnsi"/>
          <w:iCs/>
          <w:color w:val="272727" w:themeColor="text1" w:themeTint="D8"/>
          <w:sz w:val="20"/>
          <w:szCs w:val="20"/>
        </w:rPr>
        <w:t xml:space="preserve">If required, the tenderer may meet the requirements regarding the economic and financial situation and the technical and professional skills using the capacities of other entities, regardless of the legal relation between them and these entity. The tenderer may only use the capacities of other entities to meet the requirements regarding the education and expertise of the provider and the company management, and the conditions </w:t>
      </w:r>
      <w:r w:rsidRPr="003A06BE">
        <w:rPr>
          <w:rFonts w:asciiTheme="minorHAnsi" w:eastAsiaTheme="majorEastAsia" w:hAnsiTheme="minorHAnsi" w:cstheme="minorHAnsi"/>
          <w:iCs/>
          <w:color w:val="272727" w:themeColor="text1" w:themeTint="D8"/>
          <w:sz w:val="20"/>
          <w:szCs w:val="20"/>
        </w:rPr>
        <w:lastRenderedPageBreak/>
        <w:t xml:space="preserve">related to appropriate professional experience, if they are to provide services for which such capacities are required. If a tenderer wants to use the capacities of other entities, it must prove to the contracting authority that it shall have available means, for example by submitting assurances of these entities for this purpose. If the entities whose capacities the tenderer intends to use do not meet the appropriate conditions for collaboration from this documentation and there are reasons for excluding them, the contracting authority shall demand the entities that does not meet the conditions be excluded. </w:t>
      </w:r>
    </w:p>
    <w:p w14:paraId="0676BFDF" w14:textId="77777777" w:rsidR="003A06BE" w:rsidRPr="003A06BE" w:rsidRDefault="003A06BE" w:rsidP="003A06BE">
      <w:pPr>
        <w:contextualSpacing/>
        <w:rPr>
          <w:rFonts w:asciiTheme="minorHAnsi" w:eastAsiaTheme="majorEastAsia" w:hAnsiTheme="minorHAnsi" w:cstheme="minorHAnsi"/>
          <w:iCs/>
          <w:color w:val="272727" w:themeColor="text1" w:themeTint="D8"/>
          <w:sz w:val="20"/>
          <w:szCs w:val="20"/>
        </w:rPr>
      </w:pPr>
    </w:p>
    <w:p w14:paraId="2297EFF8" w14:textId="14AB822A" w:rsidR="007D51F3" w:rsidRDefault="003A06BE" w:rsidP="003A06BE">
      <w:pPr>
        <w:contextualSpacing/>
        <w:rPr>
          <w:rFonts w:asciiTheme="minorHAnsi" w:eastAsiaTheme="majorEastAsia" w:hAnsiTheme="minorHAnsi" w:cstheme="minorHAnsi"/>
          <w:iCs/>
          <w:color w:val="272727" w:themeColor="text1" w:themeTint="D8"/>
          <w:sz w:val="20"/>
          <w:szCs w:val="20"/>
        </w:rPr>
      </w:pPr>
      <w:r w:rsidRPr="003A06BE">
        <w:rPr>
          <w:rFonts w:asciiTheme="minorHAnsi" w:eastAsiaTheme="majorEastAsia" w:hAnsiTheme="minorHAnsi" w:cstheme="minorHAnsi"/>
          <w:iCs/>
          <w:color w:val="272727" w:themeColor="text1" w:themeTint="D8"/>
          <w:sz w:val="20"/>
          <w:szCs w:val="20"/>
        </w:rPr>
        <w:t>If a tenderer uses the capacities of other entities to meet the requirements related to the economic and financial situation, the contracting authority shall request that the tenderer and the said entities are jointly responsible for performing the public contract. Under the same conditions a group of economic entities can use the capacities of other group members or other entities.</w:t>
      </w:r>
    </w:p>
    <w:p w14:paraId="39DDCF71" w14:textId="126E5B9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2EBBA77D" w14:textId="77777777" w:rsidR="0045553A" w:rsidRDefault="0045553A" w:rsidP="007D51F3">
      <w:pPr>
        <w:contextualSpacing/>
        <w:rPr>
          <w:rFonts w:asciiTheme="minorHAnsi" w:eastAsiaTheme="majorEastAsia" w:hAnsiTheme="minorHAnsi" w:cstheme="minorHAnsi"/>
          <w:iCs/>
          <w:color w:val="272727" w:themeColor="text1" w:themeTint="D8"/>
          <w:sz w:val="20"/>
          <w:szCs w:val="20"/>
        </w:rPr>
      </w:pPr>
    </w:p>
    <w:p w14:paraId="00806477" w14:textId="1ACC231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5. </w:t>
      </w:r>
      <w:r w:rsidR="003A06BE" w:rsidRPr="003A06BE">
        <w:rPr>
          <w:rFonts w:asciiTheme="minorHAnsi" w:hAnsiTheme="minorHAnsi" w:cstheme="minorHAnsi"/>
          <w:b/>
          <w:i w:val="0"/>
          <w:sz w:val="20"/>
          <w:szCs w:val="20"/>
        </w:rPr>
        <w:t>Clarifications of the procurement documentation</w:t>
      </w:r>
    </w:p>
    <w:p w14:paraId="589AD1FE" w14:textId="77777777" w:rsidR="007D51F3" w:rsidRPr="00B1604C" w:rsidRDefault="007D51F3" w:rsidP="007D51F3">
      <w:pPr>
        <w:contextualSpacing/>
        <w:rPr>
          <w:rFonts w:asciiTheme="minorHAnsi" w:hAnsiTheme="minorHAnsi" w:cstheme="minorHAnsi"/>
          <w:sz w:val="20"/>
          <w:szCs w:val="20"/>
        </w:rPr>
      </w:pPr>
    </w:p>
    <w:p w14:paraId="2AEEFA5A" w14:textId="77777777" w:rsidR="003A06BE" w:rsidRP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A request for clarifications on the content of the procurement documentation may only be submitted in writing through the Public Procurement Portal. Clarifications will be published on the Public Procurement Portal.</w:t>
      </w:r>
    </w:p>
    <w:p w14:paraId="2D072277" w14:textId="77777777" w:rsidR="003A06BE" w:rsidRPr="003A06BE" w:rsidRDefault="003A06BE" w:rsidP="003A06BE">
      <w:pPr>
        <w:contextualSpacing/>
        <w:rPr>
          <w:rFonts w:asciiTheme="minorHAnsi" w:hAnsiTheme="minorHAnsi" w:cstheme="minorHAnsi"/>
          <w:sz w:val="20"/>
          <w:szCs w:val="20"/>
        </w:rPr>
      </w:pPr>
    </w:p>
    <w:p w14:paraId="05C20BEC" w14:textId="352455FE" w:rsidR="003A06BE" w:rsidRP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 xml:space="preserve">If the tenderer needs any additional explanations in relation to the procurement documentation or in connection with preparing the tender, it must request it by </w:t>
      </w:r>
      <w:r>
        <w:rPr>
          <w:rFonts w:asciiTheme="minorHAnsi" w:hAnsiTheme="minorHAnsi" w:cstheme="minorHAnsi"/>
          <w:b/>
          <w:sz w:val="20"/>
          <w:szCs w:val="20"/>
        </w:rPr>
        <w:t>14 June 2019 by 23:59</w:t>
      </w:r>
      <w:r w:rsidRPr="003A06BE">
        <w:rPr>
          <w:rFonts w:asciiTheme="minorHAnsi" w:hAnsiTheme="minorHAnsi" w:cstheme="minorHAnsi"/>
          <w:sz w:val="20"/>
          <w:szCs w:val="20"/>
        </w:rPr>
        <w:t xml:space="preserve"> at the latest. </w:t>
      </w:r>
    </w:p>
    <w:p w14:paraId="0050044D" w14:textId="77777777" w:rsidR="003A06BE" w:rsidRPr="003A06BE" w:rsidRDefault="003A06BE" w:rsidP="003A06BE">
      <w:pPr>
        <w:contextualSpacing/>
        <w:rPr>
          <w:rFonts w:asciiTheme="minorHAnsi" w:hAnsiTheme="minorHAnsi" w:cstheme="minorHAnsi"/>
          <w:sz w:val="20"/>
          <w:szCs w:val="20"/>
        </w:rPr>
      </w:pPr>
    </w:p>
    <w:p w14:paraId="19C08587" w14:textId="18C1ADDB" w:rsidR="003A06BE" w:rsidRDefault="003A06BE" w:rsidP="003A06BE">
      <w:pPr>
        <w:contextualSpacing/>
        <w:rPr>
          <w:rFonts w:asciiTheme="minorHAnsi" w:hAnsiTheme="minorHAnsi" w:cstheme="minorHAnsi"/>
          <w:sz w:val="20"/>
          <w:szCs w:val="20"/>
        </w:rPr>
      </w:pPr>
      <w:r w:rsidRPr="003A06BE">
        <w:rPr>
          <w:rFonts w:asciiTheme="minorHAnsi" w:hAnsiTheme="minorHAnsi" w:cstheme="minorHAnsi"/>
          <w:sz w:val="20"/>
          <w:szCs w:val="20"/>
        </w:rPr>
        <w:t>The contracting authority shall publish the clarifications relating to the documentation on the Public Procurement Portal at least six days before the deadline for submitting tenders, under the condition that the request was submitted on time.</w:t>
      </w:r>
    </w:p>
    <w:p w14:paraId="5DEC0586" w14:textId="77777777" w:rsidR="003A06BE" w:rsidRDefault="003A06BE" w:rsidP="007D51F3">
      <w:pPr>
        <w:contextualSpacing/>
        <w:rPr>
          <w:rFonts w:asciiTheme="minorHAnsi" w:hAnsiTheme="minorHAnsi" w:cstheme="minorHAnsi"/>
          <w:sz w:val="20"/>
          <w:szCs w:val="20"/>
        </w:rPr>
      </w:pPr>
    </w:p>
    <w:p w14:paraId="179C87F0" w14:textId="77777777" w:rsidR="007D51F3" w:rsidRPr="00B1604C" w:rsidRDefault="007D51F3" w:rsidP="007D51F3">
      <w:pPr>
        <w:contextualSpacing/>
        <w:rPr>
          <w:rFonts w:asciiTheme="minorHAnsi" w:hAnsiTheme="minorHAnsi" w:cstheme="minorHAnsi"/>
          <w:sz w:val="20"/>
          <w:szCs w:val="20"/>
        </w:rPr>
      </w:pPr>
    </w:p>
    <w:p w14:paraId="6B17C4CC" w14:textId="347197FC"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 xml:space="preserve">6. </w:t>
      </w:r>
      <w:r w:rsidR="003A06BE" w:rsidRPr="003A06BE">
        <w:rPr>
          <w:rFonts w:asciiTheme="minorHAnsi" w:hAnsiTheme="minorHAnsi" w:cstheme="minorHAnsi"/>
          <w:b/>
          <w:i w:val="0"/>
          <w:sz w:val="20"/>
          <w:szCs w:val="20"/>
        </w:rPr>
        <w:t>Amending and changing the procurement documentation</w:t>
      </w:r>
    </w:p>
    <w:p w14:paraId="09E5B24F" w14:textId="77777777" w:rsidR="007D51F3" w:rsidRPr="00B1604C" w:rsidRDefault="007D51F3" w:rsidP="007D51F3">
      <w:pPr>
        <w:contextualSpacing/>
        <w:rPr>
          <w:rFonts w:asciiTheme="minorHAnsi" w:eastAsiaTheme="majorEastAsia" w:hAnsiTheme="minorHAnsi" w:cstheme="minorHAnsi"/>
          <w:b/>
          <w:iCs/>
          <w:color w:val="272727" w:themeColor="text1" w:themeTint="D8"/>
          <w:sz w:val="20"/>
          <w:szCs w:val="20"/>
        </w:rPr>
      </w:pPr>
    </w:p>
    <w:p w14:paraId="347417A7"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retains the right to amend or change the procurement documentation. If the contracting authority changes or amends the documentation before the deadline for submitting tenders, it shall publish this on the Public Procurement Portal.</w:t>
      </w:r>
    </w:p>
    <w:p w14:paraId="64BC3762"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p>
    <w:p w14:paraId="23A5A303"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shall not change nor amend the procurement documentation after the deadline for submitting tenders.</w:t>
      </w:r>
    </w:p>
    <w:p w14:paraId="246B7FF6"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p>
    <w:p w14:paraId="4B18B9FD" w14:textId="7EE9ECD9"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If the contracting authority changes or amends the procurement documentation </w:t>
      </w:r>
      <w:r w:rsidR="008243FD">
        <w:rPr>
          <w:rFonts w:asciiTheme="minorHAnsi" w:eastAsiaTheme="majorEastAsia" w:hAnsiTheme="minorHAnsi" w:cstheme="minorHAnsi"/>
          <w:noProof w:val="0"/>
          <w:color w:val="272727" w:themeColor="text1" w:themeTint="D8"/>
          <w:sz w:val="20"/>
          <w:szCs w:val="20"/>
          <w:lang w:val="en-GB"/>
        </w:rPr>
        <w:t>six</w:t>
      </w:r>
      <w:r w:rsidRPr="002D4F51">
        <w:rPr>
          <w:rFonts w:asciiTheme="minorHAnsi" w:eastAsiaTheme="majorEastAsia" w:hAnsiTheme="minorHAnsi" w:cstheme="minorHAnsi"/>
          <w:noProof w:val="0"/>
          <w:color w:val="272727" w:themeColor="text1" w:themeTint="D8"/>
          <w:sz w:val="20"/>
          <w:szCs w:val="20"/>
          <w:lang w:val="en-GB"/>
        </w:rPr>
        <w:t xml:space="preserve"> days or less before the deadline for submitting tenders, it shall, based on the scope and the content of changes, appropriately extend the deadline for submitting the tenders.</w:t>
      </w:r>
    </w:p>
    <w:p w14:paraId="0EA3EC8A"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p>
    <w:p w14:paraId="41B62481"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shall extend the deadline for submitting tenders also in the following cases:</w:t>
      </w:r>
    </w:p>
    <w:p w14:paraId="03A32F73"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p>
    <w:p w14:paraId="2660064D" w14:textId="77777777" w:rsidR="003A06BE" w:rsidRPr="003A06BE"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3A06BE">
        <w:rPr>
          <w:rFonts w:asciiTheme="minorHAnsi" w:hAnsiTheme="minorHAnsi" w:cstheme="minorHAnsi"/>
          <w:noProof w:val="0"/>
          <w:sz w:val="20"/>
          <w:szCs w:val="20"/>
          <w:lang w:val="en-GB"/>
        </w:rPr>
        <w:t>if for any reason the clarifications, even though the tenderer has requested them in time, are not submitted at least six days before the deadline for submitting tenders;</w:t>
      </w:r>
    </w:p>
    <w:p w14:paraId="4CDE824D" w14:textId="77777777" w:rsidR="003A06BE" w:rsidRPr="003A06BE" w:rsidRDefault="003A06BE" w:rsidP="003A06BE">
      <w:pPr>
        <w:numPr>
          <w:ilvl w:val="0"/>
          <w:numId w:val="4"/>
        </w:numPr>
        <w:ind w:left="284" w:hanging="284"/>
        <w:contextualSpacing/>
        <w:rPr>
          <w:rFonts w:asciiTheme="minorHAnsi" w:hAnsiTheme="minorHAnsi" w:cstheme="minorHAnsi"/>
          <w:noProof w:val="0"/>
          <w:sz w:val="20"/>
          <w:szCs w:val="20"/>
          <w:lang w:val="en-GB"/>
        </w:rPr>
      </w:pPr>
      <w:r w:rsidRPr="003A06BE">
        <w:rPr>
          <w:rFonts w:asciiTheme="minorHAnsi" w:hAnsiTheme="minorHAnsi" w:cstheme="minorHAnsi"/>
          <w:noProof w:val="0"/>
          <w:sz w:val="20"/>
          <w:szCs w:val="20"/>
          <w:lang w:val="en-GB"/>
        </w:rPr>
        <w:t xml:space="preserve">if the procurement documentation is significantly changed more than six days before the deadline for submitting tenders. </w:t>
      </w:r>
    </w:p>
    <w:p w14:paraId="0F39A502"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p>
    <w:p w14:paraId="317BF9D2"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The information that the contracting authority provides to the tenderers on the Public Procurement Portal or through it are deemed a change, amendment or clarification of the procurement documentation, if the content of the information is such that it changes or amends this documentation or if the clarification removes ambiguities of a statement in this documentation. </w:t>
      </w:r>
    </w:p>
    <w:p w14:paraId="34A5E421"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If the clarifications were not requested in time or if their significance in preparing the tenders is negligible, deadline extension is not required. </w:t>
      </w:r>
    </w:p>
    <w:p w14:paraId="5B2D98EF" w14:textId="77777777" w:rsidR="003A06BE" w:rsidRPr="002D4F51" w:rsidRDefault="003A06BE" w:rsidP="003A06BE">
      <w:pPr>
        <w:contextualSpacing/>
        <w:rPr>
          <w:rFonts w:asciiTheme="minorHAnsi" w:eastAsiaTheme="majorEastAsia" w:hAnsiTheme="minorHAnsi" w:cstheme="minorHAnsi"/>
          <w:iCs/>
          <w:noProof w:val="0"/>
          <w:color w:val="272727" w:themeColor="text1" w:themeTint="D8"/>
          <w:sz w:val="20"/>
          <w:szCs w:val="20"/>
          <w:lang w:val="en-GB"/>
        </w:rPr>
      </w:pPr>
    </w:p>
    <w:p w14:paraId="7F50E595" w14:textId="77777777" w:rsidR="003A06BE" w:rsidRDefault="003A06BE" w:rsidP="003A06BE">
      <w:pPr>
        <w:contextualSpacing/>
        <w:rPr>
          <w:rFonts w:asciiTheme="minorHAnsi" w:eastAsiaTheme="majorEastAsia" w:hAnsiTheme="minorHAnsi" w:cstheme="minorHAnsi"/>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With the change of the deadline for submitting tenders, the rights and obligations of the contracting authority and the tenderer are tied to new deadlines resulting from the extended deadline for submitting tenders.</w:t>
      </w:r>
    </w:p>
    <w:p w14:paraId="344EB985"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3C8321A4"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 xml:space="preserve">7. </w:t>
      </w:r>
      <w:r w:rsidR="003A06BE" w:rsidRPr="003A06BE">
        <w:rPr>
          <w:rFonts w:asciiTheme="minorHAnsi" w:hAnsiTheme="minorHAnsi" w:cstheme="minorHAnsi"/>
          <w:b/>
          <w:i w:val="0"/>
          <w:sz w:val="20"/>
          <w:szCs w:val="20"/>
        </w:rPr>
        <w:t>Data and procedure confidentiality</w:t>
      </w:r>
    </w:p>
    <w:p w14:paraId="585C2500"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71C2E9BD" w14:textId="3A638B7E" w:rsidR="003A06BE" w:rsidRPr="003A06BE" w:rsidRDefault="003A06BE" w:rsidP="003A06BE">
      <w:pPr>
        <w:contextualSpacing/>
        <w:rPr>
          <w:rFonts w:asciiTheme="minorHAnsi" w:eastAsiaTheme="majorEastAsia" w:hAnsiTheme="minorHAnsi" w:cstheme="minorHAnsi"/>
          <w:iCs/>
          <w:color w:val="272727" w:themeColor="text1" w:themeTint="D8"/>
          <w:sz w:val="20"/>
          <w:szCs w:val="20"/>
        </w:rPr>
      </w:pPr>
      <w:r w:rsidRPr="003A06BE">
        <w:rPr>
          <w:rFonts w:asciiTheme="minorHAnsi" w:eastAsiaTheme="majorEastAsia" w:hAnsiTheme="minorHAnsi" w:cstheme="minorHAnsi"/>
          <w:iCs/>
          <w:color w:val="272727" w:themeColor="text1" w:themeTint="D8"/>
          <w:sz w:val="20"/>
          <w:szCs w:val="20"/>
        </w:rPr>
        <w:t>The data that the tenderer justifiably labels as confidential shall be used only for the purpose of the public procurement, and shall not be available to anyone except to the persons authorized by the contracting authority to execute said public procurement (The Public Tender Commission). Tenderers may label as confidential documents with personal data that are not available in any publicly available registry or otherwise publicly available, as well as other business data in accordance with Articles 39 and 40 of the Companies Act (O</w:t>
      </w:r>
      <w:r w:rsidR="008243FD">
        <w:rPr>
          <w:rFonts w:asciiTheme="minorHAnsi" w:eastAsiaTheme="majorEastAsia" w:hAnsiTheme="minorHAnsi" w:cstheme="minorHAnsi"/>
          <w:iCs/>
          <w:color w:val="272727" w:themeColor="text1" w:themeTint="D8"/>
          <w:sz w:val="20"/>
          <w:szCs w:val="20"/>
        </w:rPr>
        <w:t>fficial Gazette of the RS no. 65</w:t>
      </w:r>
      <w:r w:rsidRPr="003A06BE">
        <w:rPr>
          <w:rFonts w:asciiTheme="minorHAnsi" w:eastAsiaTheme="majorEastAsia" w:hAnsiTheme="minorHAnsi" w:cstheme="minorHAnsi"/>
          <w:iCs/>
          <w:color w:val="272727" w:themeColor="text1" w:themeTint="D8"/>
          <w:sz w:val="20"/>
          <w:szCs w:val="20"/>
        </w:rPr>
        <w:t>/09 – official consolidated text, 33/11, 91/11, 32/12, 57/12, 44/13 Constitutional Court ruling, 82/13, 55/15 and 15/17). Notwithstanding the above the contracting authority would like to point out that the specifications of the offered goods, services and the amounts from this specification, price per unit, the value of an individual item and the total value of the tender, and all the data that will affect the ranking of the tender under the selection criteria are public data.</w:t>
      </w:r>
    </w:p>
    <w:p w14:paraId="5D8DDC5D" w14:textId="77777777" w:rsidR="003A06BE" w:rsidRPr="003A06BE" w:rsidRDefault="003A06BE" w:rsidP="003A06BE">
      <w:pPr>
        <w:contextualSpacing/>
        <w:rPr>
          <w:rFonts w:asciiTheme="minorHAnsi" w:eastAsiaTheme="majorEastAsia" w:hAnsiTheme="minorHAnsi" w:cstheme="minorHAnsi"/>
          <w:iCs/>
          <w:color w:val="272727" w:themeColor="text1" w:themeTint="D8"/>
          <w:sz w:val="20"/>
          <w:szCs w:val="20"/>
        </w:rPr>
      </w:pPr>
    </w:p>
    <w:p w14:paraId="5E128850" w14:textId="264BBA6C" w:rsidR="007D51F3" w:rsidRPr="00BD2585" w:rsidRDefault="003A06BE" w:rsidP="003A06BE">
      <w:pPr>
        <w:contextualSpacing/>
        <w:rPr>
          <w:rFonts w:asciiTheme="minorHAnsi" w:eastAsiaTheme="majorEastAsia" w:hAnsiTheme="minorHAnsi" w:cstheme="minorHAnsi"/>
          <w:iCs/>
          <w:color w:val="272727" w:themeColor="text1" w:themeTint="D8"/>
          <w:sz w:val="20"/>
          <w:szCs w:val="20"/>
        </w:rPr>
      </w:pPr>
      <w:r w:rsidRPr="003A06BE">
        <w:rPr>
          <w:rFonts w:asciiTheme="minorHAnsi" w:eastAsiaTheme="majorEastAsia" w:hAnsiTheme="minorHAnsi" w:cstheme="minorHAnsi"/>
          <w:iCs/>
          <w:color w:val="272727" w:themeColor="text1" w:themeTint="D8"/>
          <w:sz w:val="20"/>
          <w:szCs w:val="20"/>
        </w:rPr>
        <w:t>The contracting authority shall treat as confidential only those files in the tender documents that shall have the text ”ZAUPNO” (CONFIDENTIAL) written in capital letters in the top right corner, with the signature of the person signing the tender underneath this text. If only a certain piece of data in a document is deemed confidential, this confidential part must be underlined in red, with the text “ZAUPNO” (CONFIDENTIAL) written in the line along the right edge. The contracting authority is not responsible for the confidentiality of the data not marked as described above.</w:t>
      </w:r>
    </w:p>
    <w:p w14:paraId="08044BDE" w14:textId="77777777" w:rsidR="007D51F3" w:rsidRDefault="007D51F3" w:rsidP="007D51F3">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27DF3F38" w14:textId="19B4A74E" w:rsidR="007D51F3" w:rsidRPr="00B1604C" w:rsidRDefault="007D51F3" w:rsidP="007D51F3">
      <w:pPr>
        <w:pStyle w:val="Naslov8"/>
        <w:tabs>
          <w:tab w:val="left" w:pos="2802"/>
        </w:tabs>
        <w:spacing w:before="0"/>
        <w:contextualSpacing/>
        <w:rPr>
          <w:rFonts w:asciiTheme="minorHAnsi" w:hAnsiTheme="minorHAnsi" w:cstheme="minorHAnsi"/>
          <w:b/>
          <w:sz w:val="24"/>
          <w:szCs w:val="24"/>
        </w:rPr>
      </w:pPr>
      <w:r w:rsidRPr="00B1604C">
        <w:rPr>
          <w:rFonts w:asciiTheme="minorHAnsi" w:hAnsiTheme="minorHAnsi" w:cstheme="minorHAnsi"/>
          <w:b/>
          <w:sz w:val="24"/>
          <w:szCs w:val="24"/>
        </w:rPr>
        <w:t xml:space="preserve">II. </w:t>
      </w:r>
      <w:r w:rsidR="00DF13DA">
        <w:rPr>
          <w:rFonts w:asciiTheme="minorHAnsi" w:hAnsiTheme="minorHAnsi" w:cstheme="minorHAnsi"/>
          <w:b/>
          <w:sz w:val="24"/>
          <w:szCs w:val="24"/>
        </w:rPr>
        <w:t>TENDER</w:t>
      </w:r>
      <w:r w:rsidRPr="00B1604C">
        <w:rPr>
          <w:rFonts w:asciiTheme="minorHAnsi" w:hAnsiTheme="minorHAnsi" w:cstheme="minorHAnsi"/>
          <w:b/>
          <w:sz w:val="24"/>
          <w:szCs w:val="24"/>
        </w:rPr>
        <w:t xml:space="preserve"> </w:t>
      </w:r>
    </w:p>
    <w:p w14:paraId="3A890A55" w14:textId="77777777" w:rsidR="007D51F3" w:rsidRPr="00B1604C"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B1604C" w:rsidRDefault="007D51F3" w:rsidP="007D51F3">
      <w:pPr>
        <w:pStyle w:val="Telobesedila-zamik"/>
        <w:spacing w:after="0"/>
        <w:ind w:left="0"/>
        <w:contextualSpacing/>
        <w:rPr>
          <w:rFonts w:asciiTheme="minorHAnsi" w:hAnsiTheme="minorHAnsi" w:cstheme="minorHAnsi"/>
          <w:sz w:val="20"/>
          <w:szCs w:val="20"/>
        </w:rPr>
      </w:pPr>
    </w:p>
    <w:p w14:paraId="542C251F" w14:textId="300C93F7"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1. </w:t>
      </w:r>
      <w:r w:rsidR="00DF13DA">
        <w:rPr>
          <w:rFonts w:asciiTheme="minorHAnsi" w:hAnsiTheme="minorHAnsi" w:cstheme="minorHAnsi"/>
          <w:b/>
          <w:i w:val="0"/>
          <w:sz w:val="20"/>
          <w:szCs w:val="20"/>
        </w:rPr>
        <w:t>Language</w:t>
      </w:r>
      <w:r w:rsidRPr="00B1604C">
        <w:rPr>
          <w:rFonts w:asciiTheme="minorHAnsi" w:hAnsiTheme="minorHAnsi" w:cstheme="minorHAnsi"/>
          <w:b/>
          <w:i w:val="0"/>
          <w:sz w:val="20"/>
          <w:szCs w:val="20"/>
        </w:rPr>
        <w:t xml:space="preserve"> </w:t>
      </w:r>
    </w:p>
    <w:p w14:paraId="3C990BAD" w14:textId="77777777" w:rsidR="007D51F3" w:rsidRPr="00B1604C" w:rsidRDefault="007D51F3" w:rsidP="007D51F3">
      <w:pPr>
        <w:contextualSpacing/>
        <w:rPr>
          <w:rFonts w:asciiTheme="minorHAnsi" w:hAnsiTheme="minorHAnsi" w:cstheme="minorHAnsi"/>
          <w:sz w:val="20"/>
          <w:szCs w:val="20"/>
        </w:rPr>
      </w:pPr>
    </w:p>
    <w:p w14:paraId="0B039683" w14:textId="77777777" w:rsidR="00DF13DA" w:rsidRPr="00DF13DA" w:rsidRDefault="00DF13DA" w:rsidP="00DF13DA">
      <w:pPr>
        <w:contextualSpacing/>
        <w:rPr>
          <w:rFonts w:asciiTheme="minorHAnsi" w:hAnsiTheme="minorHAnsi" w:cstheme="minorHAnsi"/>
          <w:sz w:val="20"/>
          <w:szCs w:val="20"/>
        </w:rPr>
      </w:pPr>
      <w:r w:rsidRPr="00DF13DA">
        <w:rPr>
          <w:rFonts w:asciiTheme="minorHAnsi" w:hAnsiTheme="minorHAnsi" w:cstheme="minorHAnsi"/>
          <w:sz w:val="20"/>
          <w:szCs w:val="20"/>
        </w:rPr>
        <w:t xml:space="preserve">The public procurement procedure is performed in Slovenian. </w:t>
      </w:r>
    </w:p>
    <w:p w14:paraId="23B1D564" w14:textId="77777777" w:rsidR="00DF13DA" w:rsidRPr="00DF13DA" w:rsidRDefault="00DF13DA" w:rsidP="00DF13DA">
      <w:pPr>
        <w:contextualSpacing/>
        <w:rPr>
          <w:rFonts w:asciiTheme="minorHAnsi" w:hAnsiTheme="minorHAnsi" w:cstheme="minorHAnsi"/>
          <w:sz w:val="20"/>
          <w:szCs w:val="20"/>
        </w:rPr>
      </w:pPr>
    </w:p>
    <w:p w14:paraId="785420D6" w14:textId="77777777" w:rsidR="00DF13DA" w:rsidRPr="00DF13DA" w:rsidRDefault="00DF13DA" w:rsidP="00DF13DA">
      <w:pPr>
        <w:contextualSpacing/>
        <w:rPr>
          <w:rFonts w:asciiTheme="minorHAnsi" w:hAnsiTheme="minorHAnsi" w:cstheme="minorHAnsi"/>
          <w:sz w:val="20"/>
          <w:szCs w:val="20"/>
        </w:rPr>
      </w:pPr>
      <w:r w:rsidRPr="00DF13DA">
        <w:rPr>
          <w:rFonts w:asciiTheme="minorHAnsi" w:hAnsiTheme="minorHAnsi" w:cstheme="minorHAnsi"/>
          <w:sz w:val="20"/>
          <w:szCs w:val="20"/>
        </w:rPr>
        <w:t>The tenderer must prepare the tender in Slovenian or English.</w:t>
      </w:r>
    </w:p>
    <w:p w14:paraId="4E7CA4D5" w14:textId="77777777" w:rsidR="00DF13DA" w:rsidRPr="00DF13DA" w:rsidRDefault="00DF13DA" w:rsidP="00DF13DA">
      <w:pPr>
        <w:contextualSpacing/>
        <w:rPr>
          <w:rFonts w:asciiTheme="minorHAnsi" w:hAnsiTheme="minorHAnsi" w:cstheme="minorHAnsi"/>
          <w:sz w:val="20"/>
          <w:szCs w:val="20"/>
        </w:rPr>
      </w:pPr>
    </w:p>
    <w:p w14:paraId="3D2DD3A0" w14:textId="1ECC5938" w:rsidR="007D51F3" w:rsidRPr="00B1604C" w:rsidRDefault="00DF13DA" w:rsidP="00DF13DA">
      <w:pPr>
        <w:contextualSpacing/>
        <w:rPr>
          <w:rFonts w:asciiTheme="minorHAnsi" w:hAnsiTheme="minorHAnsi" w:cstheme="minorHAnsi"/>
          <w:sz w:val="20"/>
          <w:szCs w:val="20"/>
        </w:rPr>
      </w:pPr>
      <w:r w:rsidRPr="00DF13DA">
        <w:rPr>
          <w:rFonts w:asciiTheme="minorHAnsi" w:hAnsiTheme="minorHAnsi" w:cstheme="minorHAnsi"/>
          <w:sz w:val="20"/>
          <w:szCs w:val="20"/>
        </w:rPr>
        <w:t>In the tender documents the tenderer must submit the original documents in the language they were issued in, along with the suitable Slovenian or English translation.</w:t>
      </w:r>
    </w:p>
    <w:p w14:paraId="221C793E" w14:textId="67892CC1" w:rsidR="007D51F3" w:rsidRDefault="007D51F3" w:rsidP="007D51F3">
      <w:pPr>
        <w:contextualSpacing/>
        <w:rPr>
          <w:rFonts w:asciiTheme="minorHAnsi" w:hAnsiTheme="minorHAnsi" w:cstheme="minorHAnsi"/>
          <w:sz w:val="20"/>
          <w:szCs w:val="20"/>
        </w:rPr>
      </w:pPr>
    </w:p>
    <w:p w14:paraId="1486D5A9" w14:textId="77777777" w:rsidR="00DF13DA" w:rsidRPr="00B1604C" w:rsidRDefault="00DF13DA" w:rsidP="007D51F3">
      <w:pPr>
        <w:contextualSpacing/>
        <w:rPr>
          <w:rFonts w:asciiTheme="minorHAnsi" w:hAnsiTheme="minorHAnsi" w:cstheme="minorHAnsi"/>
          <w:sz w:val="20"/>
          <w:szCs w:val="20"/>
        </w:rPr>
      </w:pPr>
    </w:p>
    <w:p w14:paraId="39640A61" w14:textId="0C5BBEB8"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 xml:space="preserve">2. </w:t>
      </w:r>
      <w:r w:rsidR="00DF13DA" w:rsidRPr="00DF13DA">
        <w:rPr>
          <w:rFonts w:asciiTheme="minorHAnsi" w:hAnsiTheme="minorHAnsi" w:cstheme="minorHAnsi"/>
          <w:b/>
          <w:i w:val="0"/>
          <w:sz w:val="20"/>
          <w:szCs w:val="20"/>
        </w:rPr>
        <w:t>Admissibility of tenders</w:t>
      </w:r>
    </w:p>
    <w:p w14:paraId="4DEEF052" w14:textId="77777777" w:rsidR="007D51F3" w:rsidRPr="00B1604C" w:rsidRDefault="007D51F3" w:rsidP="007D51F3">
      <w:pPr>
        <w:contextualSpacing/>
        <w:rPr>
          <w:rFonts w:asciiTheme="minorHAnsi" w:eastAsiaTheme="majorEastAsia" w:hAnsiTheme="minorHAnsi" w:cstheme="minorHAnsi"/>
          <w:b/>
          <w:iCs/>
          <w:color w:val="272727" w:themeColor="text1" w:themeTint="D8"/>
          <w:sz w:val="20"/>
          <w:szCs w:val="20"/>
        </w:rPr>
      </w:pPr>
    </w:p>
    <w:p w14:paraId="662B85A4" w14:textId="77777777" w:rsidR="00DF13DA" w:rsidRPr="00DF13DA" w:rsidRDefault="00DF13DA" w:rsidP="00DF13DA">
      <w:pPr>
        <w:contextualSpacing/>
        <w:rPr>
          <w:rFonts w:asciiTheme="minorHAnsi" w:eastAsiaTheme="majorEastAsia" w:hAnsiTheme="minorHAnsi" w:cstheme="minorHAnsi"/>
          <w:iCs/>
          <w:color w:val="272727" w:themeColor="text1" w:themeTint="D8"/>
          <w:sz w:val="20"/>
          <w:szCs w:val="20"/>
        </w:rPr>
      </w:pPr>
      <w:r w:rsidRPr="00DF13DA">
        <w:rPr>
          <w:rFonts w:asciiTheme="minorHAnsi" w:eastAsiaTheme="majorEastAsia" w:hAnsiTheme="minorHAnsi" w:cstheme="minorHAnsi"/>
          <w:iCs/>
          <w:color w:val="272727" w:themeColor="text1" w:themeTint="D8"/>
          <w:sz w:val="20"/>
          <w:szCs w:val="20"/>
        </w:rPr>
        <w:t xml:space="preserve">Only tenders, which were submitted by a tenderer, for whom there are no reasons for exclusion and who meets the conditions for collaboration, and which meet the requirements and requests of the contracting authority, as defined in the technical specification in the procurement documentation , which arrive by the deadline, for which no prohibited collusion or corruption has been proven, which the contracting authority has not assessed it as abnormally low, and whose price does not exceed the funds provided by the contracting authority, shall be deemed admissible. </w:t>
      </w:r>
    </w:p>
    <w:p w14:paraId="2EB2C982" w14:textId="77777777" w:rsidR="00DF13DA" w:rsidRPr="00DF13DA" w:rsidRDefault="00DF13DA" w:rsidP="00DF13DA">
      <w:pPr>
        <w:contextualSpacing/>
        <w:rPr>
          <w:rFonts w:asciiTheme="minorHAnsi" w:eastAsiaTheme="majorEastAsia" w:hAnsiTheme="minorHAnsi" w:cstheme="minorHAnsi"/>
          <w:iCs/>
          <w:color w:val="272727" w:themeColor="text1" w:themeTint="D8"/>
          <w:sz w:val="20"/>
          <w:szCs w:val="20"/>
        </w:rPr>
      </w:pPr>
    </w:p>
    <w:p w14:paraId="1BE94D68" w14:textId="77777777" w:rsidR="00DF13DA" w:rsidRPr="00DF13DA" w:rsidRDefault="00DF13DA" w:rsidP="00DF13DA">
      <w:pPr>
        <w:contextualSpacing/>
        <w:rPr>
          <w:rFonts w:asciiTheme="minorHAnsi" w:eastAsiaTheme="majorEastAsia" w:hAnsiTheme="minorHAnsi" w:cstheme="minorHAnsi"/>
          <w:iCs/>
          <w:color w:val="272727" w:themeColor="text1" w:themeTint="D8"/>
          <w:sz w:val="20"/>
          <w:szCs w:val="20"/>
        </w:rPr>
      </w:pPr>
      <w:r w:rsidRPr="00DF13DA">
        <w:rPr>
          <w:rFonts w:asciiTheme="minorHAnsi" w:eastAsiaTheme="majorEastAsia" w:hAnsiTheme="minorHAnsi" w:cstheme="minorHAnsi"/>
          <w:iCs/>
          <w:color w:val="272727" w:themeColor="text1" w:themeTint="D8"/>
          <w:sz w:val="20"/>
          <w:szCs w:val="20"/>
        </w:rPr>
        <w:t>When preparing the tender and filling out the forms, the tenderer must follow the instructions given on each individual form.</w:t>
      </w:r>
    </w:p>
    <w:p w14:paraId="604B45B4" w14:textId="77777777" w:rsidR="00DF13DA" w:rsidRPr="00DF13DA" w:rsidRDefault="00DF13DA" w:rsidP="00DF13DA">
      <w:pPr>
        <w:contextualSpacing/>
        <w:rPr>
          <w:rFonts w:asciiTheme="minorHAnsi" w:eastAsiaTheme="majorEastAsia" w:hAnsiTheme="minorHAnsi" w:cstheme="minorHAnsi"/>
          <w:iCs/>
          <w:color w:val="272727" w:themeColor="text1" w:themeTint="D8"/>
          <w:sz w:val="20"/>
          <w:szCs w:val="20"/>
        </w:rPr>
      </w:pPr>
    </w:p>
    <w:p w14:paraId="42BDE9B3" w14:textId="23E4798E" w:rsidR="00DF13DA" w:rsidRPr="00DF13DA" w:rsidRDefault="00DF13DA" w:rsidP="00DF13DA">
      <w:pPr>
        <w:contextualSpacing/>
        <w:rPr>
          <w:rFonts w:asciiTheme="minorHAnsi" w:eastAsiaTheme="majorEastAsia" w:hAnsiTheme="minorHAnsi" w:cstheme="minorHAnsi"/>
          <w:iCs/>
          <w:color w:val="272727" w:themeColor="text1" w:themeTint="D8"/>
          <w:sz w:val="20"/>
          <w:szCs w:val="20"/>
        </w:rPr>
      </w:pPr>
      <w:r w:rsidRPr="00DF13DA">
        <w:rPr>
          <w:rFonts w:asciiTheme="minorHAnsi" w:eastAsiaTheme="majorEastAsia" w:hAnsiTheme="minorHAnsi" w:cstheme="minorHAnsi"/>
          <w:iCs/>
          <w:color w:val="272727" w:themeColor="text1" w:themeTint="D8"/>
          <w:sz w:val="20"/>
          <w:szCs w:val="20"/>
        </w:rPr>
        <w:t xml:space="preserve">If the information or the documentation that the tenderer must submit are or appear to be incomplete or incorrect, or if individual documents are missing, the contracting authority shall request the tenderer to submit the missing documents, amend or correct them, or clarify certain information or the documentation within a suitable deadline, under the condition that such a request is fully compliant with the principle of equal treatment and transparency. The contracting authority shall ask the tenderer to amend or </w:t>
      </w:r>
      <w:r w:rsidR="008243FD">
        <w:rPr>
          <w:rFonts w:asciiTheme="minorHAnsi" w:eastAsiaTheme="majorEastAsia" w:hAnsiTheme="minorHAnsi" w:cstheme="minorHAnsi"/>
          <w:iCs/>
          <w:color w:val="272727" w:themeColor="text1" w:themeTint="D8"/>
          <w:sz w:val="20"/>
          <w:szCs w:val="20"/>
        </w:rPr>
        <w:t xml:space="preserve">correct or </w:t>
      </w:r>
      <w:r w:rsidRPr="00DF13DA">
        <w:rPr>
          <w:rFonts w:asciiTheme="minorHAnsi" w:eastAsiaTheme="majorEastAsia" w:hAnsiTheme="minorHAnsi" w:cstheme="minorHAnsi"/>
          <w:iCs/>
          <w:color w:val="272727" w:themeColor="text1" w:themeTint="D8"/>
          <w:sz w:val="20"/>
          <w:szCs w:val="20"/>
        </w:rPr>
        <w:t xml:space="preserve">change </w:t>
      </w:r>
      <w:r w:rsidR="008243FD">
        <w:rPr>
          <w:rFonts w:asciiTheme="minorHAnsi" w:eastAsiaTheme="majorEastAsia" w:hAnsiTheme="minorHAnsi" w:cstheme="minorHAnsi"/>
          <w:iCs/>
          <w:color w:val="272727" w:themeColor="text1" w:themeTint="D8"/>
          <w:sz w:val="20"/>
          <w:szCs w:val="20"/>
        </w:rPr>
        <w:t xml:space="preserve">or clarify </w:t>
      </w:r>
      <w:r w:rsidRPr="00DF13DA">
        <w:rPr>
          <w:rFonts w:asciiTheme="minorHAnsi" w:eastAsiaTheme="majorEastAsia" w:hAnsiTheme="minorHAnsi" w:cstheme="minorHAnsi"/>
          <w:iCs/>
          <w:color w:val="272727" w:themeColor="text1" w:themeTint="D8"/>
          <w:sz w:val="20"/>
          <w:szCs w:val="20"/>
        </w:rPr>
        <w:t>the tender only when it is unable to verify a particular fact on its own. Submitting a missing document, amending or correcting it, or clarifying an information or documentation may pertain exclusively to such elements of the tender whose existence may be objectively verified before the deadline set for submitting the tenders. If a tenderer does not submit the missing document, amend or correct it or clarify the appropriate information or documentation, the contracting authority shall exclude the tender from such a tenderer.</w:t>
      </w:r>
    </w:p>
    <w:p w14:paraId="0ABB53AB" w14:textId="77777777" w:rsidR="00DF13DA" w:rsidRPr="00DF13DA" w:rsidRDefault="00DF13DA" w:rsidP="00DF13DA">
      <w:pPr>
        <w:contextualSpacing/>
        <w:rPr>
          <w:rFonts w:asciiTheme="minorHAnsi" w:eastAsiaTheme="majorEastAsia" w:hAnsiTheme="minorHAnsi" w:cstheme="minorHAnsi"/>
          <w:iCs/>
          <w:color w:val="272727" w:themeColor="text1" w:themeTint="D8"/>
          <w:sz w:val="20"/>
          <w:szCs w:val="20"/>
        </w:rPr>
      </w:pPr>
    </w:p>
    <w:p w14:paraId="0726A85A" w14:textId="718198EA" w:rsidR="007D51F3" w:rsidRPr="00B1604C" w:rsidRDefault="00DF13DA" w:rsidP="00DF13DA">
      <w:pPr>
        <w:contextualSpacing/>
        <w:rPr>
          <w:rFonts w:asciiTheme="minorHAnsi" w:eastAsiaTheme="majorEastAsia" w:hAnsiTheme="minorHAnsi" w:cstheme="minorHAnsi"/>
          <w:iCs/>
          <w:color w:val="272727" w:themeColor="text1" w:themeTint="D8"/>
          <w:sz w:val="20"/>
          <w:szCs w:val="20"/>
        </w:rPr>
      </w:pPr>
      <w:r w:rsidRPr="00DF13DA">
        <w:rPr>
          <w:rFonts w:asciiTheme="minorHAnsi" w:eastAsiaTheme="majorEastAsia" w:hAnsiTheme="minorHAnsi" w:cstheme="minorHAnsi"/>
          <w:iCs/>
          <w:color w:val="272727" w:themeColor="text1" w:themeTint="D8"/>
          <w:sz w:val="20"/>
          <w:szCs w:val="20"/>
        </w:rPr>
        <w:t>The tenderer must submit the following docume</w:t>
      </w:r>
      <w:r w:rsidR="008243FD">
        <w:rPr>
          <w:rFonts w:asciiTheme="minorHAnsi" w:eastAsiaTheme="majorEastAsia" w:hAnsiTheme="minorHAnsi" w:cstheme="minorHAnsi"/>
          <w:iCs/>
          <w:color w:val="272727" w:themeColor="text1" w:themeTint="D8"/>
          <w:sz w:val="20"/>
          <w:szCs w:val="20"/>
        </w:rPr>
        <w:t>nts with the tender, filled out and</w:t>
      </w:r>
      <w:r w:rsidRPr="00DF13DA">
        <w:rPr>
          <w:rFonts w:asciiTheme="minorHAnsi" w:eastAsiaTheme="majorEastAsia" w:hAnsiTheme="minorHAnsi" w:cstheme="minorHAnsi"/>
          <w:iCs/>
          <w:color w:val="272727" w:themeColor="text1" w:themeTint="D8"/>
          <w:sz w:val="20"/>
          <w:szCs w:val="20"/>
        </w:rPr>
        <w:t xml:space="preserve"> signed:</w:t>
      </w:r>
    </w:p>
    <w:p w14:paraId="71153000"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3A44F116" w:rsidR="007D51F3" w:rsidRPr="009D30D0" w:rsidRDefault="000600E5"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Tender</w:t>
      </w:r>
      <w:r w:rsidR="007D51F3" w:rsidRPr="009D30D0">
        <w:rPr>
          <w:rFonts w:asciiTheme="minorHAnsi" w:eastAsiaTheme="majorEastAsia" w:hAnsiTheme="minorHAnsi" w:cstheme="minorHAnsi"/>
          <w:iCs/>
          <w:color w:val="272727" w:themeColor="text1" w:themeTint="D8"/>
          <w:sz w:val="20"/>
          <w:szCs w:val="20"/>
        </w:rPr>
        <w:t xml:space="preserve"> (OBR-1),</w:t>
      </w:r>
    </w:p>
    <w:p w14:paraId="1ACF0D6A" w14:textId="5E113B58" w:rsidR="007D51F3" w:rsidRPr="009D30D0" w:rsidRDefault="000600E5"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Pro-forma Invoice</w:t>
      </w:r>
      <w:r w:rsidR="007D51F3" w:rsidRPr="009D30D0">
        <w:rPr>
          <w:rFonts w:asciiTheme="minorHAnsi" w:eastAsiaTheme="majorEastAsia" w:hAnsiTheme="minorHAnsi" w:cstheme="minorHAnsi"/>
          <w:iCs/>
          <w:color w:val="272727" w:themeColor="text1" w:themeTint="D8"/>
          <w:sz w:val="20"/>
          <w:szCs w:val="20"/>
        </w:rPr>
        <w:t xml:space="preserve"> (OBR-2</w:t>
      </w:r>
      <w:r w:rsidR="0045553A">
        <w:rPr>
          <w:rFonts w:asciiTheme="minorHAnsi" w:eastAsiaTheme="majorEastAsia" w:hAnsiTheme="minorHAnsi" w:cstheme="minorHAnsi"/>
          <w:iCs/>
          <w:color w:val="272727" w:themeColor="text1" w:themeTint="D8"/>
          <w:sz w:val="20"/>
          <w:szCs w:val="20"/>
        </w:rPr>
        <w:t xml:space="preserve">A </w:t>
      </w:r>
      <w:r>
        <w:rPr>
          <w:rFonts w:asciiTheme="minorHAnsi" w:eastAsiaTheme="majorEastAsia" w:hAnsiTheme="minorHAnsi" w:cstheme="minorHAnsi"/>
          <w:iCs/>
          <w:color w:val="272727" w:themeColor="text1" w:themeTint="D8"/>
          <w:sz w:val="20"/>
          <w:szCs w:val="20"/>
        </w:rPr>
        <w:t>and/or</w:t>
      </w:r>
      <w:r w:rsidR="0045553A">
        <w:rPr>
          <w:rFonts w:asciiTheme="minorHAnsi" w:eastAsiaTheme="majorEastAsia" w:hAnsiTheme="minorHAnsi" w:cstheme="minorHAnsi"/>
          <w:iCs/>
          <w:color w:val="272727" w:themeColor="text1" w:themeTint="D8"/>
          <w:sz w:val="20"/>
          <w:szCs w:val="20"/>
        </w:rPr>
        <w:t xml:space="preserve"> OBR-2B </w:t>
      </w:r>
      <w:r>
        <w:rPr>
          <w:rFonts w:asciiTheme="minorHAnsi" w:eastAsiaTheme="majorEastAsia" w:hAnsiTheme="minorHAnsi" w:cstheme="minorHAnsi"/>
          <w:iCs/>
          <w:color w:val="272727" w:themeColor="text1" w:themeTint="D8"/>
          <w:sz w:val="20"/>
          <w:szCs w:val="20"/>
        </w:rPr>
        <w:t>and/or</w:t>
      </w:r>
      <w:r w:rsidR="0045553A">
        <w:rPr>
          <w:rFonts w:asciiTheme="minorHAnsi" w:eastAsiaTheme="majorEastAsia" w:hAnsiTheme="minorHAnsi" w:cstheme="minorHAnsi"/>
          <w:iCs/>
          <w:color w:val="272727" w:themeColor="text1" w:themeTint="D8"/>
          <w:sz w:val="20"/>
          <w:szCs w:val="20"/>
        </w:rPr>
        <w:t xml:space="preserve"> OBR-2C</w:t>
      </w:r>
      <w:r w:rsidR="007D51F3" w:rsidRPr="009D30D0">
        <w:rPr>
          <w:rFonts w:asciiTheme="minorHAnsi" w:eastAsiaTheme="majorEastAsia" w:hAnsiTheme="minorHAnsi" w:cstheme="minorHAnsi"/>
          <w:iCs/>
          <w:color w:val="272727" w:themeColor="text1" w:themeTint="D8"/>
          <w:sz w:val="20"/>
          <w:szCs w:val="20"/>
        </w:rPr>
        <w:t>)</w:t>
      </w:r>
      <w:r w:rsidR="007D51F3" w:rsidRPr="009D30D0">
        <w:rPr>
          <w:rFonts w:asciiTheme="minorHAnsi" w:eastAsiaTheme="majorEastAsia" w:hAnsiTheme="minorHAnsi" w:cstheme="minorHAnsi"/>
          <w:iCs/>
          <w:color w:val="272727" w:themeColor="text1" w:themeTint="D8"/>
          <w:sz w:val="20"/>
          <w:szCs w:val="20"/>
          <w:lang w:val="en-US"/>
        </w:rPr>
        <w:t>,</w:t>
      </w:r>
    </w:p>
    <w:p w14:paraId="14426E3B" w14:textId="310E6CAC" w:rsidR="007D51F3" w:rsidRPr="009D30D0" w:rsidRDefault="000600E5"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Sample Contract</w:t>
      </w:r>
      <w:r w:rsidR="007D51F3" w:rsidRPr="009D30D0">
        <w:rPr>
          <w:rFonts w:asciiTheme="minorHAnsi" w:eastAsiaTheme="majorEastAsia" w:hAnsiTheme="minorHAnsi" w:cstheme="minorHAnsi"/>
          <w:iCs/>
          <w:color w:val="272727" w:themeColor="text1" w:themeTint="D8"/>
          <w:sz w:val="20"/>
          <w:szCs w:val="20"/>
        </w:rPr>
        <w:t xml:space="preserve"> (OBR-</w:t>
      </w:r>
      <w:r w:rsidR="007D51F3">
        <w:rPr>
          <w:rFonts w:asciiTheme="minorHAnsi" w:eastAsiaTheme="majorEastAsia" w:hAnsiTheme="minorHAnsi" w:cstheme="minorHAnsi"/>
          <w:iCs/>
          <w:color w:val="272727" w:themeColor="text1" w:themeTint="D8"/>
          <w:sz w:val="20"/>
          <w:szCs w:val="20"/>
        </w:rPr>
        <w:t>3</w:t>
      </w:r>
      <w:r>
        <w:rPr>
          <w:rFonts w:asciiTheme="minorHAnsi" w:eastAsiaTheme="majorEastAsia" w:hAnsiTheme="minorHAnsi" w:cstheme="minorHAnsi"/>
          <w:iCs/>
          <w:color w:val="272727" w:themeColor="text1" w:themeTint="D8"/>
          <w:sz w:val="20"/>
          <w:szCs w:val="20"/>
        </w:rPr>
        <w:t>A and/or OBR-3B and/or</w:t>
      </w:r>
      <w:r w:rsidR="0045553A">
        <w:rPr>
          <w:rFonts w:asciiTheme="minorHAnsi" w:eastAsiaTheme="majorEastAsia" w:hAnsiTheme="minorHAnsi" w:cstheme="minorHAnsi"/>
          <w:iCs/>
          <w:color w:val="272727" w:themeColor="text1" w:themeTint="D8"/>
          <w:sz w:val="20"/>
          <w:szCs w:val="20"/>
        </w:rPr>
        <w:t xml:space="preserve"> OBR-3C</w:t>
      </w:r>
      <w:r w:rsidR="007D51F3" w:rsidRPr="009D30D0">
        <w:rPr>
          <w:rFonts w:asciiTheme="minorHAnsi" w:eastAsiaTheme="majorEastAsia" w:hAnsiTheme="minorHAnsi" w:cstheme="minorHAnsi"/>
          <w:iCs/>
          <w:color w:val="272727" w:themeColor="text1" w:themeTint="D8"/>
          <w:sz w:val="20"/>
          <w:szCs w:val="20"/>
        </w:rPr>
        <w:t>)</w:t>
      </w:r>
      <w:r w:rsidR="007D51F3">
        <w:rPr>
          <w:rFonts w:asciiTheme="minorHAnsi" w:eastAsiaTheme="majorEastAsia" w:hAnsiTheme="minorHAnsi" w:cstheme="minorHAnsi"/>
          <w:iCs/>
          <w:color w:val="272727" w:themeColor="text1" w:themeTint="D8"/>
          <w:sz w:val="20"/>
          <w:szCs w:val="20"/>
        </w:rPr>
        <w:t>,</w:t>
      </w:r>
    </w:p>
    <w:p w14:paraId="538B954A" w14:textId="4FA07231" w:rsidR="007D51F3" w:rsidRPr="009D30D0"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ESPD </w:t>
      </w:r>
      <w:r w:rsidR="000600E5">
        <w:rPr>
          <w:rFonts w:asciiTheme="minorHAnsi" w:eastAsiaTheme="majorEastAsia" w:hAnsiTheme="minorHAnsi" w:cstheme="minorHAnsi"/>
          <w:iCs/>
          <w:color w:val="272727" w:themeColor="text1" w:themeTint="D8"/>
          <w:sz w:val="20"/>
          <w:szCs w:val="20"/>
        </w:rPr>
        <w:t>form</w:t>
      </w:r>
      <w:r w:rsidRPr="009D30D0">
        <w:rPr>
          <w:rFonts w:asciiTheme="minorHAnsi" w:eastAsiaTheme="majorEastAsia" w:hAnsiTheme="minorHAnsi" w:cstheme="minorHAnsi"/>
          <w:iCs/>
          <w:color w:val="272727" w:themeColor="text1" w:themeTint="D8"/>
          <w:sz w:val="20"/>
          <w:szCs w:val="20"/>
        </w:rPr>
        <w:t xml:space="preserve"> (OBR-4), </w:t>
      </w:r>
    </w:p>
    <w:p w14:paraId="2CEB1924" w14:textId="741B02BC" w:rsidR="007D51F3" w:rsidRDefault="000600E5"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Tenderer's References</w:t>
      </w:r>
      <w:r w:rsidR="007D51F3">
        <w:rPr>
          <w:rFonts w:asciiTheme="minorHAnsi" w:eastAsiaTheme="majorEastAsia" w:hAnsiTheme="minorHAnsi" w:cstheme="minorHAnsi"/>
          <w:iCs/>
          <w:color w:val="272727" w:themeColor="text1" w:themeTint="D8"/>
          <w:sz w:val="20"/>
          <w:szCs w:val="20"/>
        </w:rPr>
        <w:t xml:space="preserve"> </w:t>
      </w:r>
      <w:r w:rsidR="007D51F3" w:rsidRPr="00E4479A">
        <w:rPr>
          <w:rFonts w:asciiTheme="minorHAnsi" w:eastAsiaTheme="majorEastAsia" w:hAnsiTheme="minorHAnsi" w:cstheme="minorHAnsi"/>
          <w:iCs/>
          <w:color w:val="272727" w:themeColor="text1" w:themeTint="D8"/>
          <w:sz w:val="20"/>
          <w:szCs w:val="20"/>
        </w:rPr>
        <w:t>(OBR-</w:t>
      </w:r>
      <w:r w:rsidR="007D51F3">
        <w:rPr>
          <w:rFonts w:asciiTheme="minorHAnsi" w:eastAsiaTheme="majorEastAsia" w:hAnsiTheme="minorHAnsi" w:cstheme="minorHAnsi"/>
          <w:iCs/>
          <w:color w:val="272727" w:themeColor="text1" w:themeTint="D8"/>
          <w:sz w:val="20"/>
          <w:szCs w:val="20"/>
        </w:rPr>
        <w:t>5</w:t>
      </w:r>
      <w:r w:rsidR="007D51F3" w:rsidRPr="00E4479A">
        <w:rPr>
          <w:rFonts w:asciiTheme="minorHAnsi" w:eastAsiaTheme="majorEastAsia" w:hAnsiTheme="minorHAnsi" w:cstheme="minorHAnsi"/>
          <w:iCs/>
          <w:color w:val="272727" w:themeColor="text1" w:themeTint="D8"/>
          <w:sz w:val="20"/>
          <w:szCs w:val="20"/>
        </w:rPr>
        <w:t>),</w:t>
      </w:r>
    </w:p>
    <w:p w14:paraId="57A5D213" w14:textId="0247EEF0" w:rsidR="0045553A" w:rsidRDefault="000600E5"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List of Project Group Members (OBR-6A and/or</w:t>
      </w:r>
      <w:r w:rsidR="0045553A">
        <w:rPr>
          <w:rFonts w:asciiTheme="minorHAnsi" w:eastAsiaTheme="majorEastAsia" w:hAnsiTheme="minorHAnsi" w:cstheme="minorHAnsi"/>
          <w:iCs/>
          <w:color w:val="272727" w:themeColor="text1" w:themeTint="D8"/>
          <w:sz w:val="20"/>
          <w:szCs w:val="20"/>
        </w:rPr>
        <w:t xml:space="preserve"> OBR-6B</w:t>
      </w:r>
      <w:r>
        <w:rPr>
          <w:rFonts w:asciiTheme="minorHAnsi" w:eastAsiaTheme="majorEastAsia" w:hAnsiTheme="minorHAnsi" w:cstheme="minorHAnsi"/>
          <w:iCs/>
          <w:color w:val="272727" w:themeColor="text1" w:themeTint="D8"/>
          <w:sz w:val="20"/>
          <w:szCs w:val="20"/>
        </w:rPr>
        <w:t xml:space="preserve"> and/or</w:t>
      </w:r>
      <w:r w:rsidR="00F914FB">
        <w:rPr>
          <w:rFonts w:asciiTheme="minorHAnsi" w:eastAsiaTheme="majorEastAsia" w:hAnsiTheme="minorHAnsi" w:cstheme="minorHAnsi"/>
          <w:iCs/>
          <w:color w:val="272727" w:themeColor="text1" w:themeTint="D8"/>
          <w:sz w:val="20"/>
          <w:szCs w:val="20"/>
        </w:rPr>
        <w:t xml:space="preserve"> OBR-6C</w:t>
      </w:r>
      <w:r w:rsidR="0045553A">
        <w:rPr>
          <w:rFonts w:asciiTheme="minorHAnsi" w:eastAsiaTheme="majorEastAsia" w:hAnsiTheme="minorHAnsi" w:cstheme="minorHAnsi"/>
          <w:iCs/>
          <w:color w:val="272727" w:themeColor="text1" w:themeTint="D8"/>
          <w:sz w:val="20"/>
          <w:szCs w:val="20"/>
        </w:rPr>
        <w:t>),</w:t>
      </w:r>
    </w:p>
    <w:p w14:paraId="3146F511" w14:textId="2CF4F7FF" w:rsidR="0045553A" w:rsidRDefault="000600E5"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References of Project Group Members</w:t>
      </w:r>
      <w:r w:rsidR="0045553A">
        <w:rPr>
          <w:rFonts w:asciiTheme="minorHAnsi" w:eastAsiaTheme="majorEastAsia" w:hAnsiTheme="minorHAnsi" w:cstheme="minorHAnsi"/>
          <w:iCs/>
          <w:color w:val="272727" w:themeColor="text1" w:themeTint="D8"/>
          <w:sz w:val="20"/>
          <w:szCs w:val="20"/>
        </w:rPr>
        <w:t xml:space="preserve"> (OBR-7</w:t>
      </w:r>
      <w:r w:rsidR="00F914FB">
        <w:rPr>
          <w:rFonts w:asciiTheme="minorHAnsi" w:eastAsiaTheme="majorEastAsia" w:hAnsiTheme="minorHAnsi" w:cstheme="minorHAnsi"/>
          <w:iCs/>
          <w:color w:val="272727" w:themeColor="text1" w:themeTint="D8"/>
          <w:sz w:val="20"/>
          <w:szCs w:val="20"/>
        </w:rPr>
        <w:t xml:space="preserve">A </w:t>
      </w:r>
      <w:r>
        <w:rPr>
          <w:rFonts w:asciiTheme="minorHAnsi" w:eastAsiaTheme="majorEastAsia" w:hAnsiTheme="minorHAnsi" w:cstheme="minorHAnsi"/>
          <w:iCs/>
          <w:color w:val="272727" w:themeColor="text1" w:themeTint="D8"/>
          <w:sz w:val="20"/>
          <w:szCs w:val="20"/>
        </w:rPr>
        <w:t>and/or OBR-7B and/or</w:t>
      </w:r>
      <w:r w:rsidR="00F914FB">
        <w:rPr>
          <w:rFonts w:asciiTheme="minorHAnsi" w:eastAsiaTheme="majorEastAsia" w:hAnsiTheme="minorHAnsi" w:cstheme="minorHAnsi"/>
          <w:iCs/>
          <w:color w:val="272727" w:themeColor="text1" w:themeTint="D8"/>
          <w:sz w:val="20"/>
          <w:szCs w:val="20"/>
        </w:rPr>
        <w:t xml:space="preserve"> OBR-7C</w:t>
      </w:r>
      <w:r w:rsidR="0045553A">
        <w:rPr>
          <w:rFonts w:asciiTheme="minorHAnsi" w:eastAsiaTheme="majorEastAsia" w:hAnsiTheme="minorHAnsi" w:cstheme="minorHAnsi"/>
          <w:iCs/>
          <w:color w:val="272727" w:themeColor="text1" w:themeTint="D8"/>
          <w:sz w:val="20"/>
          <w:szCs w:val="20"/>
        </w:rPr>
        <w:t>)</w:t>
      </w:r>
    </w:p>
    <w:p w14:paraId="01E108B2" w14:textId="43A7C3D6" w:rsidR="002C528B" w:rsidRPr="0059179B" w:rsidRDefault="000600E5"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Documents proving that the requirements from clause</w:t>
      </w:r>
      <w:r w:rsidR="002C528B" w:rsidRPr="0059179B">
        <w:rPr>
          <w:rFonts w:asciiTheme="minorHAnsi" w:eastAsiaTheme="majorEastAsia" w:hAnsiTheme="minorHAnsi" w:cstheme="minorHAnsi"/>
          <w:iCs/>
          <w:color w:val="272727" w:themeColor="text1" w:themeTint="D8"/>
          <w:sz w:val="20"/>
          <w:szCs w:val="20"/>
        </w:rPr>
        <w:t xml:space="preserve"> 8 </w:t>
      </w:r>
      <w:r>
        <w:rPr>
          <w:rFonts w:asciiTheme="minorHAnsi" w:eastAsiaTheme="majorEastAsia" w:hAnsiTheme="minorHAnsi" w:cstheme="minorHAnsi"/>
          <w:iCs/>
          <w:color w:val="272727" w:themeColor="text1" w:themeTint="D8"/>
          <w:sz w:val="20"/>
          <w:szCs w:val="20"/>
        </w:rPr>
        <w:t>of Chapter II of this documentation are met</w:t>
      </w:r>
      <w:r w:rsidR="002C528B" w:rsidRPr="0059179B">
        <w:rPr>
          <w:rFonts w:asciiTheme="minorHAnsi" w:eastAsiaTheme="majorEastAsia" w:hAnsiTheme="minorHAnsi" w:cstheme="minorHAnsi"/>
          <w:iCs/>
          <w:color w:val="272727" w:themeColor="text1" w:themeTint="D8"/>
          <w:sz w:val="20"/>
          <w:szCs w:val="20"/>
        </w:rPr>
        <w:t>,</w:t>
      </w:r>
    </w:p>
    <w:p w14:paraId="52304B13" w14:textId="1C786E2E" w:rsidR="007D51F3" w:rsidRPr="00DB4488" w:rsidRDefault="000600E5"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Signed Technical specifications</w:t>
      </w:r>
      <w:r w:rsidR="007D51F3" w:rsidRPr="00DB4488">
        <w:rPr>
          <w:rFonts w:asciiTheme="minorHAnsi" w:eastAsiaTheme="majorEastAsia" w:hAnsiTheme="minorHAnsi" w:cstheme="minorHAnsi"/>
          <w:iCs/>
          <w:color w:val="272727" w:themeColor="text1" w:themeTint="D8"/>
          <w:sz w:val="20"/>
          <w:szCs w:val="20"/>
        </w:rPr>
        <w:t>.</w:t>
      </w:r>
    </w:p>
    <w:p w14:paraId="21BCFF4E" w14:textId="77777777"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5C327F43" w14:textId="331CB7F9" w:rsidR="007D51F3" w:rsidRPr="00B1604C" w:rsidRDefault="000600E5" w:rsidP="007D51F3">
      <w:pPr>
        <w:contextualSpacing/>
        <w:rPr>
          <w:rFonts w:asciiTheme="minorHAnsi" w:eastAsiaTheme="majorEastAsia" w:hAnsiTheme="minorHAnsi" w:cstheme="minorHAnsi"/>
          <w:iCs/>
          <w:color w:val="272727" w:themeColor="text1" w:themeTint="D8"/>
          <w:sz w:val="20"/>
          <w:szCs w:val="20"/>
        </w:rPr>
      </w:pPr>
      <w:r w:rsidRPr="000600E5">
        <w:rPr>
          <w:rFonts w:asciiTheme="minorHAnsi" w:eastAsiaTheme="majorEastAsia" w:hAnsiTheme="minorHAnsi" w:cstheme="minorHAnsi"/>
          <w:iCs/>
          <w:color w:val="272727" w:themeColor="text1" w:themeTint="D8"/>
          <w:sz w:val="20"/>
          <w:szCs w:val="20"/>
        </w:rPr>
        <w:t>If the tenderer intends to perform the public contract in collaboration with subcontractors, it should also submit the following documents for every subcontractor:</w:t>
      </w:r>
    </w:p>
    <w:p w14:paraId="18491904" w14:textId="5CA960FA" w:rsidR="007D51F3" w:rsidRPr="00B1604C" w:rsidRDefault="000600E5"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Tender</w:t>
      </w:r>
      <w:r w:rsidR="007D51F3" w:rsidRPr="00B1604C">
        <w:rPr>
          <w:rFonts w:asciiTheme="minorHAnsi" w:eastAsiaTheme="majorEastAsia" w:hAnsiTheme="minorHAnsi" w:cstheme="minorHAnsi"/>
          <w:iCs/>
          <w:color w:val="272727" w:themeColor="text1" w:themeTint="D8"/>
          <w:sz w:val="20"/>
          <w:szCs w:val="20"/>
        </w:rPr>
        <w:t xml:space="preserve"> (OBR-1) – </w:t>
      </w:r>
      <w:r>
        <w:rPr>
          <w:rFonts w:asciiTheme="minorHAnsi" w:eastAsiaTheme="majorEastAsia" w:hAnsiTheme="minorHAnsi" w:cstheme="minorHAnsi"/>
          <w:iCs/>
          <w:color w:val="272727" w:themeColor="text1" w:themeTint="D8"/>
          <w:sz w:val="20"/>
          <w:szCs w:val="20"/>
        </w:rPr>
        <w:t>only fill out clause 1 of the form</w:t>
      </w:r>
      <w:r w:rsidR="007D51F3" w:rsidRPr="00B1604C">
        <w:rPr>
          <w:rFonts w:asciiTheme="minorHAnsi" w:eastAsiaTheme="majorEastAsia" w:hAnsiTheme="minorHAnsi" w:cstheme="minorHAnsi"/>
          <w:iCs/>
          <w:color w:val="272727" w:themeColor="text1" w:themeTint="D8"/>
          <w:sz w:val="20"/>
          <w:szCs w:val="20"/>
        </w:rPr>
        <w:t>,</w:t>
      </w:r>
    </w:p>
    <w:p w14:paraId="4751629A" w14:textId="3240E0E1" w:rsidR="007D51F3"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w:t>
      </w:r>
      <w:r w:rsidR="000600E5">
        <w:rPr>
          <w:rFonts w:asciiTheme="minorHAnsi" w:eastAsiaTheme="majorEastAsia" w:hAnsiTheme="minorHAnsi" w:cstheme="minorHAnsi"/>
          <w:iCs/>
          <w:color w:val="272727" w:themeColor="text1" w:themeTint="D8"/>
          <w:sz w:val="20"/>
          <w:szCs w:val="20"/>
        </w:rPr>
        <w:t>form</w:t>
      </w:r>
      <w:r w:rsidRPr="00B1604C">
        <w:rPr>
          <w:rFonts w:asciiTheme="minorHAnsi" w:eastAsiaTheme="majorEastAsia" w:hAnsiTheme="minorHAnsi" w:cstheme="minorHAnsi"/>
          <w:iCs/>
          <w:color w:val="272727" w:themeColor="text1" w:themeTint="D8"/>
          <w:sz w:val="20"/>
          <w:szCs w:val="20"/>
        </w:rPr>
        <w:t xml:space="preserve"> (OBR-4), </w:t>
      </w:r>
    </w:p>
    <w:p w14:paraId="184097F9" w14:textId="3FAE81C1" w:rsidR="007D51F3" w:rsidRPr="00B1604C" w:rsidRDefault="000600E5" w:rsidP="000600E5">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0600E5">
        <w:rPr>
          <w:rFonts w:asciiTheme="minorHAnsi" w:eastAsiaTheme="majorEastAsia" w:hAnsiTheme="minorHAnsi" w:cstheme="minorHAnsi"/>
          <w:iCs/>
          <w:color w:val="272727" w:themeColor="text1" w:themeTint="D8"/>
          <w:sz w:val="20"/>
          <w:szCs w:val="20"/>
        </w:rPr>
        <w:t>The subcontractor’s request for direct payment, if the subcontractor demands it (see clause 4.2. of Chapter I of this documentation)</w:t>
      </w:r>
      <w:r w:rsidR="007D51F3" w:rsidRPr="00B1604C">
        <w:rPr>
          <w:rFonts w:asciiTheme="minorHAnsi" w:eastAsiaTheme="majorEastAsia" w:hAnsiTheme="minorHAnsi" w:cstheme="minorHAnsi"/>
          <w:iCs/>
          <w:color w:val="272727" w:themeColor="text1" w:themeTint="D8"/>
          <w:sz w:val="20"/>
          <w:szCs w:val="20"/>
        </w:rPr>
        <w:t>,</w:t>
      </w:r>
    </w:p>
    <w:p w14:paraId="0112DFC3" w14:textId="243DECF8" w:rsidR="007D51F3" w:rsidRPr="00552A4A" w:rsidRDefault="000600E5"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2D4F51">
        <w:rPr>
          <w:rFonts w:asciiTheme="minorHAnsi" w:eastAsiaTheme="majorEastAsia" w:hAnsiTheme="minorHAnsi" w:cstheme="minorHAnsi"/>
          <w:noProof w:val="0"/>
          <w:color w:val="272727" w:themeColor="text1" w:themeTint="D8"/>
          <w:sz w:val="20"/>
          <w:szCs w:val="20"/>
          <w:lang w:val="en-GB"/>
        </w:rPr>
        <w:t>Subcontractor’s consent, based on which the contracting authority shall settle the tenderer's liabilities towards the subcontractor instead of the tenderer (see clause 4.2 of Chapter I of this documentation)</w:t>
      </w:r>
      <w:r w:rsidR="007D51F3" w:rsidRPr="00B1604C">
        <w:rPr>
          <w:rFonts w:asciiTheme="minorHAnsi" w:eastAsiaTheme="majorEastAsia" w:hAnsiTheme="minorHAnsi" w:cstheme="minorHAnsi"/>
          <w:iCs/>
          <w:color w:val="272727" w:themeColor="text1" w:themeTint="D8"/>
          <w:sz w:val="20"/>
          <w:szCs w:val="20"/>
        </w:rPr>
        <w:t>.</w:t>
      </w:r>
    </w:p>
    <w:p w14:paraId="4C1EE713"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5CBE4A9F" w:rsidR="007D51F3" w:rsidRPr="00B1604C" w:rsidRDefault="0037613F" w:rsidP="007D51F3">
      <w:pPr>
        <w:contextualSpacing/>
        <w:rPr>
          <w:rFonts w:asciiTheme="minorHAnsi" w:eastAsiaTheme="majorEastAsia" w:hAnsiTheme="minorHAnsi" w:cstheme="minorHAnsi"/>
          <w:iCs/>
          <w:color w:val="272727" w:themeColor="text1" w:themeTint="D8"/>
          <w:sz w:val="20"/>
          <w:szCs w:val="20"/>
        </w:rPr>
      </w:pPr>
      <w:r w:rsidRPr="0037613F">
        <w:rPr>
          <w:rFonts w:asciiTheme="minorHAnsi" w:eastAsiaTheme="majorEastAsia" w:hAnsiTheme="minorHAnsi" w:cstheme="minorHAnsi"/>
          <w:iCs/>
          <w:color w:val="272727" w:themeColor="text1" w:themeTint="D8"/>
          <w:sz w:val="20"/>
          <w:szCs w:val="20"/>
        </w:rPr>
        <w:t>If the tenderer intends to perform the contract in collaboration with partners, it should also submit the following documents for every partner in the group</w:t>
      </w:r>
      <w:r w:rsidR="007D51F3" w:rsidRPr="00B1604C">
        <w:rPr>
          <w:rFonts w:asciiTheme="minorHAnsi" w:eastAsiaTheme="majorEastAsia" w:hAnsiTheme="minorHAnsi" w:cstheme="minorHAnsi"/>
          <w:iCs/>
          <w:color w:val="272727" w:themeColor="text1" w:themeTint="D8"/>
          <w:sz w:val="20"/>
          <w:szCs w:val="20"/>
        </w:rPr>
        <w:t>:</w:t>
      </w:r>
    </w:p>
    <w:p w14:paraId="30FACBF7"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4E66E0B5" w:rsidR="007D51F3" w:rsidRPr="00B1604C" w:rsidRDefault="0037613F"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2D4F51">
        <w:rPr>
          <w:rFonts w:asciiTheme="minorHAnsi" w:eastAsiaTheme="majorEastAsia" w:hAnsiTheme="minorHAnsi" w:cstheme="minorHAnsi"/>
          <w:noProof w:val="0"/>
          <w:color w:val="272727" w:themeColor="text1" w:themeTint="D8"/>
          <w:sz w:val="20"/>
          <w:szCs w:val="20"/>
          <w:lang w:val="en-GB"/>
        </w:rPr>
        <w:t>Tender (OBR-1) – only fill out clause 1 of the form</w:t>
      </w:r>
      <w:r w:rsidR="007D51F3" w:rsidRPr="00B1604C">
        <w:rPr>
          <w:rFonts w:asciiTheme="minorHAnsi" w:eastAsiaTheme="majorEastAsia" w:hAnsiTheme="minorHAnsi" w:cstheme="minorHAnsi"/>
          <w:iCs/>
          <w:color w:val="272727" w:themeColor="text1" w:themeTint="D8"/>
          <w:sz w:val="20"/>
          <w:szCs w:val="20"/>
        </w:rPr>
        <w:t>,</w:t>
      </w:r>
    </w:p>
    <w:p w14:paraId="71780582" w14:textId="66C0BD94" w:rsidR="007D51F3"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w:t>
      </w:r>
      <w:r w:rsidR="0037613F">
        <w:rPr>
          <w:rFonts w:asciiTheme="minorHAnsi" w:eastAsiaTheme="majorEastAsia" w:hAnsiTheme="minorHAnsi" w:cstheme="minorHAnsi"/>
          <w:iCs/>
          <w:color w:val="272727" w:themeColor="text1" w:themeTint="D8"/>
          <w:sz w:val="20"/>
          <w:szCs w:val="20"/>
        </w:rPr>
        <w:t>form</w:t>
      </w:r>
      <w:r w:rsidRPr="00B1604C">
        <w:rPr>
          <w:rFonts w:asciiTheme="minorHAnsi" w:eastAsiaTheme="majorEastAsia" w:hAnsiTheme="minorHAnsi" w:cstheme="minorHAnsi"/>
          <w:iCs/>
          <w:color w:val="272727" w:themeColor="text1" w:themeTint="D8"/>
          <w:sz w:val="20"/>
          <w:szCs w:val="20"/>
        </w:rPr>
        <w:t xml:space="preserve"> (OBR-4), </w:t>
      </w:r>
    </w:p>
    <w:p w14:paraId="24782E4F" w14:textId="1EAD5F12" w:rsidR="007D51F3" w:rsidRPr="00B1604C" w:rsidRDefault="0037613F"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2D4F51">
        <w:rPr>
          <w:rFonts w:asciiTheme="minorHAnsi" w:eastAsiaTheme="majorEastAsia" w:hAnsiTheme="minorHAnsi" w:cstheme="minorHAnsi"/>
          <w:noProof w:val="0"/>
          <w:color w:val="272727" w:themeColor="text1" w:themeTint="D8"/>
          <w:sz w:val="20"/>
          <w:szCs w:val="20"/>
          <w:lang w:val="en-GB"/>
        </w:rPr>
        <w:t>Authorization for signing the joint tender</w:t>
      </w:r>
      <w:r w:rsidR="007D51F3" w:rsidRPr="00B1604C">
        <w:rPr>
          <w:rFonts w:asciiTheme="minorHAnsi" w:eastAsiaTheme="majorEastAsia" w:hAnsiTheme="minorHAnsi" w:cstheme="minorHAnsi"/>
          <w:iCs/>
          <w:color w:val="272727" w:themeColor="text1" w:themeTint="D8"/>
          <w:sz w:val="20"/>
          <w:szCs w:val="20"/>
        </w:rPr>
        <w:t>.</w:t>
      </w:r>
    </w:p>
    <w:p w14:paraId="31955DB3" w14:textId="77777777" w:rsidR="007D51F3" w:rsidRPr="00B1604C" w:rsidRDefault="007D51F3" w:rsidP="007D51F3">
      <w:pPr>
        <w:contextualSpacing/>
        <w:rPr>
          <w:rFonts w:asciiTheme="minorHAnsi" w:eastAsiaTheme="majorEastAsia" w:hAnsiTheme="minorHAnsi" w:cstheme="minorHAnsi"/>
          <w:iCs/>
          <w:color w:val="272727" w:themeColor="text1" w:themeTint="D8"/>
          <w:sz w:val="20"/>
          <w:szCs w:val="20"/>
        </w:rPr>
      </w:pPr>
    </w:p>
    <w:p w14:paraId="1593F8DD" w14:textId="77777777" w:rsidR="0037613F" w:rsidRPr="0037613F" w:rsidRDefault="0037613F" w:rsidP="0037613F">
      <w:pPr>
        <w:contextualSpacing/>
        <w:rPr>
          <w:rFonts w:asciiTheme="minorHAnsi" w:eastAsiaTheme="majorEastAsia" w:hAnsiTheme="minorHAnsi" w:cstheme="minorHAnsi"/>
          <w:iCs/>
          <w:color w:val="272727" w:themeColor="text1" w:themeTint="D8"/>
          <w:sz w:val="20"/>
          <w:szCs w:val="20"/>
        </w:rPr>
      </w:pPr>
      <w:r w:rsidRPr="0037613F">
        <w:rPr>
          <w:rFonts w:asciiTheme="minorHAnsi" w:eastAsiaTheme="majorEastAsia" w:hAnsiTheme="minorHAnsi" w:cstheme="minorHAnsi"/>
          <w:iCs/>
          <w:color w:val="272727" w:themeColor="text1" w:themeTint="D8"/>
          <w:sz w:val="20"/>
          <w:szCs w:val="20"/>
        </w:rPr>
        <w:t>The tenderer should adhere to this order of documents when preparing the tender.</w:t>
      </w:r>
    </w:p>
    <w:p w14:paraId="68BEEF01" w14:textId="77777777" w:rsidR="0037613F" w:rsidRPr="0037613F" w:rsidRDefault="0037613F" w:rsidP="0037613F">
      <w:pPr>
        <w:contextualSpacing/>
        <w:rPr>
          <w:rFonts w:asciiTheme="minorHAnsi" w:eastAsiaTheme="majorEastAsia" w:hAnsiTheme="minorHAnsi" w:cstheme="minorHAnsi"/>
          <w:iCs/>
          <w:color w:val="272727" w:themeColor="text1" w:themeTint="D8"/>
          <w:sz w:val="20"/>
          <w:szCs w:val="20"/>
        </w:rPr>
      </w:pPr>
    </w:p>
    <w:p w14:paraId="7FE3E675" w14:textId="77777777" w:rsidR="0037613F" w:rsidRPr="0037613F" w:rsidRDefault="0037613F" w:rsidP="0037613F">
      <w:pPr>
        <w:contextualSpacing/>
        <w:rPr>
          <w:rFonts w:asciiTheme="minorHAnsi" w:eastAsiaTheme="majorEastAsia" w:hAnsiTheme="minorHAnsi" w:cstheme="minorHAnsi"/>
          <w:iCs/>
          <w:color w:val="272727" w:themeColor="text1" w:themeTint="D8"/>
          <w:sz w:val="20"/>
          <w:szCs w:val="20"/>
        </w:rPr>
      </w:pPr>
      <w:r w:rsidRPr="0037613F">
        <w:rPr>
          <w:rFonts w:asciiTheme="minorHAnsi" w:eastAsiaTheme="majorEastAsia" w:hAnsiTheme="minorHAnsi" w:cstheme="minorHAnsi"/>
          <w:iCs/>
          <w:color w:val="272727" w:themeColor="text1" w:themeTint="D8"/>
          <w:sz w:val="20"/>
          <w:szCs w:val="20"/>
        </w:rPr>
        <w:t xml:space="preserve">If the contracting authority asks the tenderer to provide brochures, catalos and/or samples, these must be delivered within the deadline set by the contracting authority, or the tenderer will be excluded from the public procurement procedure. </w:t>
      </w:r>
    </w:p>
    <w:p w14:paraId="650D0253" w14:textId="77777777" w:rsidR="0037613F" w:rsidRPr="0037613F" w:rsidRDefault="0037613F" w:rsidP="0037613F">
      <w:pPr>
        <w:contextualSpacing/>
        <w:rPr>
          <w:rFonts w:asciiTheme="minorHAnsi" w:eastAsiaTheme="majorEastAsia" w:hAnsiTheme="minorHAnsi" w:cstheme="minorHAnsi"/>
          <w:iCs/>
          <w:color w:val="272727" w:themeColor="text1" w:themeTint="D8"/>
          <w:sz w:val="20"/>
          <w:szCs w:val="20"/>
        </w:rPr>
      </w:pPr>
    </w:p>
    <w:p w14:paraId="456B4D26" w14:textId="3F1F12AD" w:rsidR="007D51F3" w:rsidRPr="00B1604C" w:rsidRDefault="0037613F" w:rsidP="0037613F">
      <w:pPr>
        <w:contextualSpacing/>
        <w:rPr>
          <w:rFonts w:asciiTheme="minorHAnsi" w:eastAsiaTheme="majorEastAsia" w:hAnsiTheme="minorHAnsi" w:cstheme="minorHAnsi"/>
          <w:b/>
          <w:iCs/>
          <w:color w:val="272727" w:themeColor="text1" w:themeTint="D8"/>
          <w:sz w:val="20"/>
          <w:szCs w:val="20"/>
        </w:rPr>
      </w:pPr>
      <w:r w:rsidRPr="0037613F">
        <w:rPr>
          <w:rFonts w:asciiTheme="minorHAnsi" w:eastAsiaTheme="majorEastAsia" w:hAnsiTheme="minorHAnsi" w:cstheme="minorHAnsi"/>
          <w:iCs/>
          <w:color w:val="272727" w:themeColor="text1" w:themeTint="D8"/>
          <w:sz w:val="20"/>
          <w:szCs w:val="20"/>
        </w:rPr>
        <w:t>The contracting authority reserves the right to verify the accuracy of all the information. If the contracting authority is unable to verify the information, it shall not take it into account.</w:t>
      </w:r>
    </w:p>
    <w:p w14:paraId="407B8219" w14:textId="7A49D360" w:rsidR="007D51F3" w:rsidRDefault="007D51F3" w:rsidP="007D51F3">
      <w:pPr>
        <w:contextualSpacing/>
        <w:rPr>
          <w:rFonts w:asciiTheme="minorHAnsi" w:hAnsiTheme="minorHAnsi" w:cstheme="minorHAnsi"/>
          <w:sz w:val="20"/>
          <w:szCs w:val="20"/>
        </w:rPr>
      </w:pPr>
    </w:p>
    <w:p w14:paraId="7D3F0308" w14:textId="77777777" w:rsidR="0037613F" w:rsidRPr="00B1604C" w:rsidRDefault="0037613F" w:rsidP="007D51F3">
      <w:pPr>
        <w:contextualSpacing/>
        <w:rPr>
          <w:rFonts w:asciiTheme="minorHAnsi" w:hAnsiTheme="minorHAnsi" w:cstheme="minorHAnsi"/>
          <w:sz w:val="20"/>
          <w:szCs w:val="20"/>
        </w:rPr>
      </w:pPr>
    </w:p>
    <w:p w14:paraId="5D3AC402" w14:textId="5A8D155A" w:rsidR="007D51F3" w:rsidRPr="00B1604C" w:rsidRDefault="007D51F3" w:rsidP="007D51F3">
      <w:pPr>
        <w:pStyle w:val="Naslov9"/>
        <w:spacing w:before="0"/>
        <w:contextualSpacing/>
        <w:rPr>
          <w:rFonts w:asciiTheme="minorHAnsi" w:hAnsiTheme="minorHAnsi" w:cstheme="minorHAnsi"/>
          <w:b/>
          <w:i w:val="0"/>
          <w:sz w:val="20"/>
          <w:szCs w:val="20"/>
        </w:rPr>
      </w:pPr>
      <w:bookmarkStart w:id="1" w:name="_Toc261337263"/>
      <w:r w:rsidRPr="00B1604C">
        <w:rPr>
          <w:rFonts w:asciiTheme="minorHAnsi" w:hAnsiTheme="minorHAnsi" w:cstheme="minorHAnsi"/>
          <w:b/>
          <w:i w:val="0"/>
          <w:sz w:val="20"/>
          <w:szCs w:val="20"/>
        </w:rPr>
        <w:t xml:space="preserve">3. </w:t>
      </w:r>
      <w:bookmarkEnd w:id="1"/>
      <w:r w:rsidR="0037613F">
        <w:rPr>
          <w:rFonts w:asciiTheme="minorHAnsi" w:hAnsiTheme="minorHAnsi" w:cstheme="minorHAnsi"/>
          <w:b/>
          <w:i w:val="0"/>
          <w:sz w:val="20"/>
          <w:szCs w:val="20"/>
        </w:rPr>
        <w:t>The deadline and how to submit the tender</w:t>
      </w:r>
    </w:p>
    <w:p w14:paraId="327E7325" w14:textId="77777777" w:rsidR="007D51F3" w:rsidRPr="00B1604C" w:rsidRDefault="007D51F3" w:rsidP="007D51F3">
      <w:pPr>
        <w:contextualSpacing/>
        <w:rPr>
          <w:rFonts w:asciiTheme="minorHAnsi" w:hAnsiTheme="minorHAnsi" w:cstheme="minorHAnsi"/>
          <w:sz w:val="20"/>
          <w:szCs w:val="20"/>
        </w:rPr>
      </w:pPr>
    </w:p>
    <w:p w14:paraId="171FC590" w14:textId="62742942" w:rsidR="0037613F" w:rsidRDefault="0037613F" w:rsidP="007D51F3">
      <w:pPr>
        <w:contextualSpacing/>
        <w:rPr>
          <w:rFonts w:asciiTheme="minorHAnsi" w:hAnsiTheme="minorHAnsi" w:cstheme="minorHAnsi"/>
          <w:sz w:val="20"/>
          <w:szCs w:val="20"/>
        </w:rPr>
      </w:pPr>
      <w:r>
        <w:rPr>
          <w:rFonts w:asciiTheme="minorHAnsi" w:hAnsiTheme="minorHAnsi" w:cstheme="minorHAnsi"/>
          <w:sz w:val="20"/>
          <w:szCs w:val="20"/>
        </w:rPr>
        <w:t xml:space="preserve">The tenderer must submit the tender in e-JN information system on </w:t>
      </w:r>
      <w:hyperlink r:id="rId8"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 xml:space="preserve"> in accordance with clause 3 of </w:t>
      </w:r>
      <w:r w:rsidR="0013459F">
        <w:rPr>
          <w:rFonts w:asciiTheme="minorHAnsi" w:hAnsiTheme="minorHAnsi" w:cstheme="minorHAnsi"/>
          <w:sz w:val="20"/>
          <w:szCs w:val="20"/>
        </w:rPr>
        <w:t>»</w:t>
      </w:r>
      <w:r w:rsidR="0013459F" w:rsidRPr="0013459F">
        <w:rPr>
          <w:rFonts w:asciiTheme="minorHAnsi" w:hAnsiTheme="minorHAnsi" w:cstheme="minorHAnsi"/>
          <w:sz w:val="20"/>
          <w:szCs w:val="20"/>
        </w:rPr>
        <w:t>Instructions for using the e-JN system for use of the functionalities of electronic submission of tenders in the e-JN system: TENDERERS</w:t>
      </w:r>
      <w:r w:rsidR="0013459F">
        <w:rPr>
          <w:rFonts w:asciiTheme="minorHAnsi" w:hAnsiTheme="minorHAnsi" w:cstheme="minorHAnsi"/>
          <w:sz w:val="20"/>
          <w:szCs w:val="20"/>
        </w:rPr>
        <w:t xml:space="preserve">« (hereinafter refered to as »Instructions for using e-JN«) that is part of this documentation and published on website </w:t>
      </w:r>
      <w:hyperlink r:id="rId9" w:history="1">
        <w:r w:rsidR="0013459F" w:rsidRPr="00DF4F98">
          <w:rPr>
            <w:rStyle w:val="Hiperpovezava"/>
            <w:rFonts w:asciiTheme="minorHAnsi" w:hAnsiTheme="minorHAnsi" w:cstheme="minorHAnsi"/>
            <w:sz w:val="20"/>
            <w:szCs w:val="20"/>
          </w:rPr>
          <w:t>https://ejn.gov.si/eJN2</w:t>
        </w:r>
      </w:hyperlink>
      <w:r w:rsidR="0013459F">
        <w:rPr>
          <w:rFonts w:asciiTheme="minorHAnsi" w:hAnsiTheme="minorHAnsi" w:cstheme="minorHAnsi"/>
          <w:sz w:val="20"/>
          <w:szCs w:val="20"/>
        </w:rPr>
        <w:t>.</w:t>
      </w:r>
    </w:p>
    <w:p w14:paraId="5D97CF22" w14:textId="77777777" w:rsidR="0037613F" w:rsidRDefault="0037613F" w:rsidP="007D51F3">
      <w:pPr>
        <w:contextualSpacing/>
        <w:rPr>
          <w:rFonts w:asciiTheme="minorHAnsi" w:hAnsiTheme="minorHAnsi" w:cstheme="minorHAnsi"/>
          <w:sz w:val="20"/>
          <w:szCs w:val="20"/>
        </w:rPr>
      </w:pPr>
    </w:p>
    <w:p w14:paraId="0691E4DE" w14:textId="788A9F75" w:rsidR="0037613F" w:rsidRDefault="0013459F" w:rsidP="007D51F3">
      <w:pPr>
        <w:contextualSpacing/>
        <w:rPr>
          <w:rFonts w:asciiTheme="minorHAnsi" w:hAnsiTheme="minorHAnsi" w:cstheme="minorHAnsi"/>
          <w:sz w:val="20"/>
          <w:szCs w:val="20"/>
        </w:rPr>
      </w:pPr>
      <w:r>
        <w:rPr>
          <w:rFonts w:asciiTheme="minorHAnsi" w:hAnsiTheme="minorHAnsi" w:cstheme="minorHAnsi"/>
          <w:sz w:val="20"/>
          <w:szCs w:val="20"/>
        </w:rPr>
        <w:t xml:space="preserve">The tenderer must register on website </w:t>
      </w:r>
      <w:hyperlink r:id="rId10"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 xml:space="preserve"> before submitting a tender in accordance with the Instructions for using e-JN. The tenderer sign up on the same website in case that is already registered for using e-JN.</w:t>
      </w:r>
    </w:p>
    <w:p w14:paraId="7914440F" w14:textId="19E062DB" w:rsidR="0013459F" w:rsidRDefault="0013459F" w:rsidP="007D51F3">
      <w:pPr>
        <w:contextualSpacing/>
        <w:rPr>
          <w:rFonts w:asciiTheme="minorHAnsi" w:hAnsiTheme="minorHAnsi" w:cstheme="minorHAnsi"/>
          <w:sz w:val="20"/>
          <w:szCs w:val="20"/>
        </w:rPr>
      </w:pPr>
    </w:p>
    <w:p w14:paraId="503D216E" w14:textId="39A07E76" w:rsidR="0013459F" w:rsidRDefault="0013459F" w:rsidP="007D51F3">
      <w:pPr>
        <w:contextualSpacing/>
        <w:rPr>
          <w:rFonts w:asciiTheme="minorHAnsi" w:hAnsiTheme="minorHAnsi" w:cstheme="minorHAnsi"/>
          <w:sz w:val="20"/>
          <w:szCs w:val="20"/>
        </w:rPr>
      </w:pPr>
      <w:r>
        <w:rPr>
          <w:rFonts w:asciiTheme="minorHAnsi" w:hAnsiTheme="minorHAnsi" w:cstheme="minorHAnsi"/>
          <w:sz w:val="20"/>
          <w:szCs w:val="20"/>
        </w:rPr>
        <w:t>The tenderer must have a qualified digital certificate</w:t>
      </w:r>
      <w:r w:rsidR="00FD324A">
        <w:rPr>
          <w:rFonts w:asciiTheme="minorHAnsi" w:hAnsiTheme="minorHAnsi" w:cstheme="minorHAnsi"/>
          <w:sz w:val="20"/>
          <w:szCs w:val="20"/>
        </w:rPr>
        <w:t xml:space="preserve"> to submit the tender</w:t>
      </w:r>
      <w:r>
        <w:rPr>
          <w:rFonts w:asciiTheme="minorHAnsi" w:hAnsiTheme="minorHAnsi" w:cstheme="minorHAnsi"/>
          <w:sz w:val="20"/>
          <w:szCs w:val="20"/>
        </w:rPr>
        <w:t>.</w:t>
      </w:r>
    </w:p>
    <w:p w14:paraId="245143F4" w14:textId="5BA4497D" w:rsidR="0013459F" w:rsidRDefault="0013459F" w:rsidP="007D51F3">
      <w:pPr>
        <w:contextualSpacing/>
        <w:rPr>
          <w:rFonts w:asciiTheme="minorHAnsi" w:hAnsiTheme="minorHAnsi" w:cstheme="minorHAnsi"/>
          <w:sz w:val="20"/>
          <w:szCs w:val="20"/>
        </w:rPr>
      </w:pPr>
    </w:p>
    <w:p w14:paraId="48A428C9" w14:textId="10FFB17A" w:rsidR="0013459F" w:rsidRDefault="00FD324A" w:rsidP="007D51F3">
      <w:pPr>
        <w:contextualSpacing/>
        <w:rPr>
          <w:rFonts w:asciiTheme="minorHAnsi" w:hAnsiTheme="minorHAnsi" w:cstheme="minorHAnsi"/>
          <w:sz w:val="20"/>
          <w:szCs w:val="20"/>
        </w:rPr>
      </w:pPr>
      <w:r>
        <w:rPr>
          <w:rFonts w:asciiTheme="minorHAnsi" w:hAnsiTheme="minorHAnsi" w:cstheme="minorHAnsi"/>
          <w:sz w:val="20"/>
          <w:szCs w:val="20"/>
        </w:rPr>
        <w:t xml:space="preserve">The tenders must be submitted in e-JN </w:t>
      </w:r>
      <w:hyperlink r:id="rId11"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 xml:space="preserve"> by </w:t>
      </w:r>
      <w:r w:rsidRPr="00FD324A">
        <w:rPr>
          <w:rFonts w:asciiTheme="minorHAnsi" w:hAnsiTheme="minorHAnsi" w:cstheme="minorHAnsi"/>
          <w:b/>
          <w:sz w:val="20"/>
          <w:szCs w:val="20"/>
        </w:rPr>
        <w:t>28 June 2019 at 9 AM</w:t>
      </w:r>
      <w:r>
        <w:rPr>
          <w:rFonts w:asciiTheme="minorHAnsi" w:hAnsiTheme="minorHAnsi" w:cstheme="minorHAnsi"/>
          <w:sz w:val="20"/>
          <w:szCs w:val="20"/>
        </w:rPr>
        <w:t xml:space="preserve"> local time. Successfuly submitted tender is tender with label »Submitted«.</w:t>
      </w:r>
    </w:p>
    <w:p w14:paraId="7A60960E" w14:textId="77777777" w:rsidR="00FD324A" w:rsidRDefault="00FD324A" w:rsidP="007D51F3">
      <w:pPr>
        <w:contextualSpacing/>
        <w:rPr>
          <w:rFonts w:asciiTheme="minorHAnsi" w:hAnsiTheme="minorHAnsi" w:cstheme="minorHAnsi"/>
          <w:sz w:val="20"/>
          <w:szCs w:val="20"/>
        </w:rPr>
      </w:pPr>
    </w:p>
    <w:p w14:paraId="754D61DB" w14:textId="0306B40D" w:rsidR="007D51F3" w:rsidRPr="00A02EB6" w:rsidRDefault="00FD324A" w:rsidP="007D51F3">
      <w:pPr>
        <w:contextualSpacing/>
        <w:rPr>
          <w:rFonts w:asciiTheme="minorHAnsi" w:hAnsiTheme="minorHAnsi" w:cstheme="minorHAnsi"/>
          <w:sz w:val="20"/>
          <w:szCs w:val="20"/>
        </w:rPr>
      </w:pPr>
      <w:r>
        <w:rPr>
          <w:rFonts w:asciiTheme="minorHAnsi" w:hAnsiTheme="minorHAnsi" w:cstheme="minorHAnsi"/>
          <w:sz w:val="20"/>
          <w:szCs w:val="20"/>
        </w:rPr>
        <w:t xml:space="preserve">The tenderer can change or withdraw the tender by the deadline for submitting the tenders </w:t>
      </w:r>
    </w:p>
    <w:p w14:paraId="0FAAE312" w14:textId="77777777" w:rsidR="007D51F3" w:rsidRPr="00A02EB6" w:rsidRDefault="007D51F3" w:rsidP="007D51F3">
      <w:pPr>
        <w:contextualSpacing/>
        <w:rPr>
          <w:rFonts w:asciiTheme="minorHAnsi" w:hAnsiTheme="minorHAnsi" w:cstheme="minorHAnsi"/>
          <w:sz w:val="20"/>
          <w:szCs w:val="20"/>
        </w:rPr>
      </w:pPr>
    </w:p>
    <w:p w14:paraId="7069B681" w14:textId="73A3B481" w:rsidR="007D51F3" w:rsidRDefault="00E35A05" w:rsidP="007D51F3">
      <w:pPr>
        <w:contextualSpacing/>
        <w:rPr>
          <w:rFonts w:asciiTheme="minorHAnsi" w:hAnsiTheme="minorHAnsi" w:cstheme="minorHAnsi"/>
          <w:sz w:val="20"/>
          <w:szCs w:val="20"/>
        </w:rPr>
      </w:pPr>
      <w:r>
        <w:rPr>
          <w:rFonts w:asciiTheme="minorHAnsi" w:hAnsiTheme="minorHAnsi" w:cstheme="minorHAnsi"/>
          <w:sz w:val="20"/>
          <w:szCs w:val="20"/>
        </w:rPr>
        <w:t>The tenderer can submit the tender in this public procurement process on following website</w:t>
      </w:r>
      <w:r w:rsidR="00201997">
        <w:rPr>
          <w:rFonts w:asciiTheme="minorHAnsi" w:hAnsiTheme="minorHAnsi" w:cstheme="minorHAnsi"/>
          <w:sz w:val="20"/>
          <w:szCs w:val="20"/>
        </w:rPr>
        <w:t>:</w:t>
      </w:r>
      <w:r w:rsidR="0045553A">
        <w:rPr>
          <w:rFonts w:asciiTheme="minorHAnsi" w:hAnsiTheme="minorHAnsi" w:cstheme="minorHAnsi"/>
          <w:sz w:val="20"/>
          <w:szCs w:val="20"/>
        </w:rPr>
        <w:t xml:space="preserve"> </w:t>
      </w:r>
      <w:hyperlink r:id="rId12" w:history="1">
        <w:r w:rsidR="00EC4CDA" w:rsidRPr="00EC4CDA">
          <w:rPr>
            <w:rStyle w:val="Hiperpovezava"/>
            <w:rFonts w:asciiTheme="minorHAnsi" w:hAnsiTheme="minorHAnsi" w:cstheme="minorHAnsi"/>
            <w:sz w:val="20"/>
            <w:szCs w:val="20"/>
          </w:rPr>
          <w:t>https://ejn.gov.si/ponudba/pages/aktualno/aktualno_javno_narocilo_podrobno.xhtml?zadevaId=9353</w:t>
        </w:r>
      </w:hyperlink>
      <w:r w:rsidR="00DE4711">
        <w:rPr>
          <w:rFonts w:asciiTheme="minorHAnsi" w:hAnsiTheme="minorHAnsi" w:cstheme="minorHAnsi"/>
          <w:sz w:val="20"/>
          <w:szCs w:val="20"/>
        </w:rPr>
        <w:t xml:space="preserve">. </w:t>
      </w:r>
    </w:p>
    <w:p w14:paraId="7413700F" w14:textId="2A826CE0" w:rsidR="002C528B" w:rsidRDefault="002C528B" w:rsidP="007D51F3">
      <w:pPr>
        <w:contextualSpacing/>
        <w:rPr>
          <w:rFonts w:asciiTheme="minorHAnsi" w:hAnsiTheme="minorHAnsi" w:cstheme="minorHAnsi"/>
          <w:sz w:val="20"/>
          <w:szCs w:val="20"/>
        </w:rPr>
      </w:pPr>
    </w:p>
    <w:p w14:paraId="68979A06" w14:textId="77777777" w:rsidR="002C528B" w:rsidRPr="00E83AFC" w:rsidRDefault="002C528B" w:rsidP="007D51F3">
      <w:pPr>
        <w:contextualSpacing/>
        <w:rPr>
          <w:rFonts w:asciiTheme="minorHAnsi" w:hAnsiTheme="minorHAnsi" w:cstheme="minorHAnsi"/>
          <w:sz w:val="20"/>
          <w:szCs w:val="20"/>
        </w:rPr>
      </w:pPr>
    </w:p>
    <w:p w14:paraId="0F0EDD4E" w14:textId="77777777" w:rsidR="00E35A05" w:rsidRDefault="00E35A05">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228B56E5" w14:textId="4127C69F"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4. </w:t>
      </w:r>
      <w:r w:rsidR="00E35A05" w:rsidRPr="00E35A05">
        <w:rPr>
          <w:rFonts w:asciiTheme="minorHAnsi" w:hAnsiTheme="minorHAnsi" w:cstheme="minorHAnsi"/>
          <w:b/>
          <w:i w:val="0"/>
          <w:sz w:val="20"/>
          <w:szCs w:val="20"/>
        </w:rPr>
        <w:t>Documents in the tender</w:t>
      </w:r>
    </w:p>
    <w:p w14:paraId="5691558C" w14:textId="77777777" w:rsidR="007D51F3" w:rsidRPr="00B1604C" w:rsidRDefault="007D51F3" w:rsidP="007D51F3">
      <w:pPr>
        <w:contextualSpacing/>
        <w:rPr>
          <w:rFonts w:asciiTheme="minorHAnsi" w:hAnsiTheme="minorHAnsi" w:cstheme="minorHAnsi"/>
          <w:sz w:val="20"/>
          <w:szCs w:val="20"/>
        </w:rPr>
      </w:pPr>
    </w:p>
    <w:p w14:paraId="208BCB34" w14:textId="0406B96E" w:rsidR="007D51F3" w:rsidRDefault="00E35A05" w:rsidP="007D51F3">
      <w:pPr>
        <w:pStyle w:val="Telobesedila"/>
        <w:ind w:left="0"/>
        <w:rPr>
          <w:rFonts w:asciiTheme="minorHAnsi" w:hAnsiTheme="minorHAnsi" w:cstheme="minorHAnsi"/>
          <w:sz w:val="20"/>
          <w:szCs w:val="20"/>
        </w:rPr>
      </w:pPr>
      <w:r w:rsidRPr="00E35A05">
        <w:rPr>
          <w:rFonts w:asciiTheme="minorHAnsi" w:hAnsiTheme="minorHAnsi" w:cstheme="minorHAnsi"/>
          <w:sz w:val="20"/>
          <w:szCs w:val="20"/>
        </w:rPr>
        <w:t>Documents should not be older than prescribed by individual provisions of this documentation. If the age of documents is not prescribed, they must show legally relevant status of the tenderer on the date set as deadline for submitting the tenders</w:t>
      </w:r>
      <w:r w:rsidR="007D51F3" w:rsidRPr="00B1604C">
        <w:rPr>
          <w:rFonts w:asciiTheme="minorHAnsi" w:hAnsiTheme="minorHAnsi" w:cstheme="minorHAnsi"/>
          <w:sz w:val="20"/>
          <w:szCs w:val="20"/>
        </w:rPr>
        <w:t>.</w:t>
      </w:r>
    </w:p>
    <w:p w14:paraId="2DFF6096" w14:textId="77777777" w:rsidR="007D51F3" w:rsidRDefault="007D51F3" w:rsidP="007D51F3">
      <w:pPr>
        <w:contextualSpacing/>
        <w:rPr>
          <w:rFonts w:asciiTheme="minorHAnsi" w:hAnsiTheme="minorHAnsi" w:cstheme="minorHAnsi"/>
          <w:sz w:val="20"/>
          <w:szCs w:val="20"/>
        </w:rPr>
      </w:pPr>
    </w:p>
    <w:p w14:paraId="3929140A" w14:textId="77777777" w:rsidR="007D51F3" w:rsidRPr="00B1604C" w:rsidRDefault="007D51F3" w:rsidP="007D51F3">
      <w:pPr>
        <w:contextualSpacing/>
        <w:rPr>
          <w:rFonts w:asciiTheme="minorHAnsi" w:hAnsiTheme="minorHAnsi" w:cstheme="minorHAnsi"/>
          <w:sz w:val="20"/>
          <w:szCs w:val="20"/>
        </w:rPr>
      </w:pPr>
    </w:p>
    <w:p w14:paraId="77F28A49" w14:textId="2693039F" w:rsidR="007D51F3" w:rsidRPr="00B1604C" w:rsidRDefault="007D51F3"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5</w:t>
      </w:r>
      <w:r w:rsidRPr="00B1604C">
        <w:rPr>
          <w:rFonts w:asciiTheme="minorHAnsi" w:hAnsiTheme="minorHAnsi" w:cstheme="minorHAnsi"/>
          <w:b/>
          <w:i w:val="0"/>
          <w:sz w:val="20"/>
          <w:szCs w:val="20"/>
        </w:rPr>
        <w:t xml:space="preserve">. </w:t>
      </w:r>
      <w:r w:rsidR="00E35A05" w:rsidRPr="00E35A05">
        <w:rPr>
          <w:rFonts w:asciiTheme="minorHAnsi" w:hAnsiTheme="minorHAnsi" w:cstheme="minorHAnsi"/>
          <w:b/>
          <w:i w:val="0"/>
          <w:sz w:val="20"/>
          <w:szCs w:val="20"/>
        </w:rPr>
        <w:t>Admissible amendments to the tender</w:t>
      </w:r>
    </w:p>
    <w:p w14:paraId="2EB01DBD" w14:textId="77777777" w:rsidR="007D51F3" w:rsidRPr="00B1604C" w:rsidRDefault="007D51F3" w:rsidP="007D51F3">
      <w:pPr>
        <w:contextualSpacing/>
        <w:rPr>
          <w:rFonts w:asciiTheme="minorHAnsi" w:hAnsiTheme="minorHAnsi" w:cstheme="minorHAnsi"/>
          <w:sz w:val="20"/>
          <w:szCs w:val="20"/>
        </w:rPr>
      </w:pPr>
    </w:p>
    <w:p w14:paraId="23EEBEDB" w14:textId="49D0D468" w:rsidR="00E35A05" w:rsidRPr="00E35A05" w:rsidRDefault="00E35A05" w:rsidP="00E35A05">
      <w:pPr>
        <w:contextualSpacing/>
        <w:rPr>
          <w:rFonts w:asciiTheme="minorHAnsi" w:hAnsiTheme="minorHAnsi" w:cstheme="minorHAnsi"/>
          <w:noProof w:val="0"/>
          <w:sz w:val="20"/>
          <w:szCs w:val="20"/>
          <w:lang w:val="en-GB"/>
        </w:rPr>
      </w:pPr>
      <w:r w:rsidRPr="00E35A05">
        <w:rPr>
          <w:rFonts w:asciiTheme="minorHAnsi" w:hAnsiTheme="minorHAnsi" w:cstheme="minorHAnsi"/>
          <w:noProof w:val="0"/>
          <w:sz w:val="20"/>
          <w:szCs w:val="20"/>
          <w:lang w:val="en-GB"/>
        </w:rPr>
        <w:t xml:space="preserve">If the information or the documentation that the tenderer must submit are or appear to be incomplete or incorrect, or if individual documents are missing, the contracting authority shall request the tenderer to submit the missing documents, amend or correct them, or clarify certain information or the documentation within a suitable deadline, under the condition that such a request is fully compliant with the principle of equal treatment and transparency. The contracting authority shall request from the tenderer to amend or </w:t>
      </w:r>
      <w:r w:rsidR="008243FD">
        <w:rPr>
          <w:rFonts w:asciiTheme="minorHAnsi" w:hAnsiTheme="minorHAnsi" w:cstheme="minorHAnsi"/>
          <w:noProof w:val="0"/>
          <w:sz w:val="20"/>
          <w:szCs w:val="20"/>
          <w:lang w:val="en-GB"/>
        </w:rPr>
        <w:t xml:space="preserve">correct or </w:t>
      </w:r>
      <w:r w:rsidRPr="00E35A05">
        <w:rPr>
          <w:rFonts w:asciiTheme="minorHAnsi" w:hAnsiTheme="minorHAnsi" w:cstheme="minorHAnsi"/>
          <w:noProof w:val="0"/>
          <w:sz w:val="20"/>
          <w:szCs w:val="20"/>
          <w:lang w:val="en-GB"/>
        </w:rPr>
        <w:t>change</w:t>
      </w:r>
      <w:r w:rsidR="008243FD">
        <w:rPr>
          <w:rFonts w:asciiTheme="minorHAnsi" w:hAnsiTheme="minorHAnsi" w:cstheme="minorHAnsi"/>
          <w:noProof w:val="0"/>
          <w:sz w:val="20"/>
          <w:szCs w:val="20"/>
          <w:lang w:val="en-GB"/>
        </w:rPr>
        <w:t xml:space="preserve"> or clarify</w:t>
      </w:r>
      <w:r w:rsidRPr="00E35A05">
        <w:rPr>
          <w:rFonts w:asciiTheme="minorHAnsi" w:hAnsiTheme="minorHAnsi" w:cstheme="minorHAnsi"/>
          <w:noProof w:val="0"/>
          <w:sz w:val="20"/>
          <w:szCs w:val="20"/>
          <w:lang w:val="en-GB"/>
        </w:rPr>
        <w:t xml:space="preserve"> the tender only when it is unable to verify a particular fact on its own. Submitting a missing document, amending or correcting it, or clarifying an information or documentation may pertain exclusively to such elements of the tender whose existence may be objectively verified before the deadline set for submitting the tenders. If a tenderer does not submit the missing document, amend or correct it or clarify the appropriate information or documentation, the contracting authority shall exclude the tender from such a tenderer.</w:t>
      </w:r>
    </w:p>
    <w:p w14:paraId="191C9A06" w14:textId="77777777" w:rsidR="00E35A05" w:rsidRPr="00E35A05" w:rsidRDefault="00E35A05" w:rsidP="00E35A05">
      <w:pPr>
        <w:contextualSpacing/>
        <w:rPr>
          <w:rFonts w:asciiTheme="minorHAnsi" w:hAnsiTheme="minorHAnsi" w:cstheme="minorHAnsi"/>
          <w:noProof w:val="0"/>
          <w:sz w:val="20"/>
          <w:szCs w:val="20"/>
          <w:lang w:val="en-GB"/>
        </w:rPr>
      </w:pPr>
    </w:p>
    <w:p w14:paraId="794D9013" w14:textId="77777777" w:rsidR="00E35A05" w:rsidRPr="00E35A05" w:rsidRDefault="00E35A05" w:rsidP="00E35A05">
      <w:pPr>
        <w:contextualSpacing/>
        <w:rPr>
          <w:rFonts w:asciiTheme="minorHAnsi" w:hAnsiTheme="minorHAnsi" w:cstheme="minorHAnsi"/>
          <w:noProof w:val="0"/>
          <w:sz w:val="20"/>
          <w:szCs w:val="20"/>
          <w:lang w:val="en-GB"/>
        </w:rPr>
      </w:pPr>
      <w:r w:rsidRPr="00E35A05">
        <w:rPr>
          <w:rFonts w:asciiTheme="minorHAnsi" w:hAnsiTheme="minorHAnsi" w:cstheme="minorHAnsi"/>
          <w:noProof w:val="0"/>
          <w:sz w:val="20"/>
          <w:szCs w:val="20"/>
          <w:lang w:val="en-GB"/>
        </w:rPr>
        <w:t>Except for a correction or amendment of an obvious mistake, and unless the correction or amendment is submitted as a new tender, the tenderer may not amend or correct the following:</w:t>
      </w:r>
    </w:p>
    <w:p w14:paraId="2F9D1613" w14:textId="77777777" w:rsidR="00E35A05" w:rsidRPr="00E35A05" w:rsidRDefault="00E35A05" w:rsidP="00E35A05">
      <w:pPr>
        <w:contextualSpacing/>
        <w:rPr>
          <w:rFonts w:asciiTheme="minorHAnsi" w:hAnsiTheme="minorHAnsi" w:cstheme="minorHAnsi"/>
          <w:noProof w:val="0"/>
          <w:sz w:val="20"/>
          <w:szCs w:val="20"/>
          <w:lang w:val="en-GB"/>
        </w:rPr>
      </w:pPr>
    </w:p>
    <w:p w14:paraId="3864A368" w14:textId="77777777" w:rsidR="00E35A05" w:rsidRPr="00E35A05" w:rsidRDefault="00E35A05" w:rsidP="00E35A05">
      <w:pPr>
        <w:numPr>
          <w:ilvl w:val="0"/>
          <w:numId w:val="7"/>
        </w:numPr>
        <w:ind w:left="284" w:hanging="284"/>
        <w:contextualSpacing/>
        <w:rPr>
          <w:rFonts w:asciiTheme="minorHAnsi" w:eastAsiaTheme="majorEastAsia" w:hAnsiTheme="minorHAnsi" w:cstheme="minorHAnsi"/>
          <w:noProof w:val="0"/>
          <w:color w:val="272727" w:themeColor="text1" w:themeTint="D8"/>
          <w:sz w:val="20"/>
          <w:szCs w:val="20"/>
          <w:lang w:val="en-GB"/>
        </w:rPr>
      </w:pPr>
      <w:r w:rsidRPr="00E35A05">
        <w:rPr>
          <w:rFonts w:asciiTheme="minorHAnsi" w:eastAsiaTheme="majorEastAsia" w:hAnsiTheme="minorHAnsi" w:cstheme="minorHAnsi"/>
          <w:noProof w:val="0"/>
          <w:color w:val="272727" w:themeColor="text1" w:themeTint="D8"/>
          <w:sz w:val="20"/>
          <w:szCs w:val="20"/>
          <w:lang w:val="en-GB"/>
        </w:rPr>
        <w:t xml:space="preserve">its price per unit (VAT excl.), value of an item (VAT excl.), total value of the tender (VAT excl.), except when the total value changes in accordance with paragraph 7 of Article 89 of ZJN-3, and the tender elements pertaining to the criteria; </w:t>
      </w:r>
    </w:p>
    <w:p w14:paraId="07DD91B8" w14:textId="77777777" w:rsidR="00E35A05" w:rsidRPr="00E35A05" w:rsidRDefault="00E35A05" w:rsidP="00E35A05">
      <w:pPr>
        <w:numPr>
          <w:ilvl w:val="0"/>
          <w:numId w:val="7"/>
        </w:numPr>
        <w:ind w:left="284" w:hanging="284"/>
        <w:contextualSpacing/>
        <w:rPr>
          <w:rFonts w:asciiTheme="minorHAnsi" w:eastAsiaTheme="majorEastAsia" w:hAnsiTheme="minorHAnsi" w:cstheme="minorHAnsi"/>
          <w:noProof w:val="0"/>
          <w:color w:val="272727" w:themeColor="text1" w:themeTint="D8"/>
          <w:sz w:val="20"/>
          <w:szCs w:val="20"/>
          <w:lang w:val="en-GB"/>
        </w:rPr>
      </w:pPr>
      <w:r w:rsidRPr="00E35A05">
        <w:rPr>
          <w:rFonts w:asciiTheme="minorHAnsi" w:eastAsiaTheme="majorEastAsia" w:hAnsiTheme="minorHAnsi" w:cstheme="minorHAnsi"/>
          <w:noProof w:val="0"/>
          <w:color w:val="272727" w:themeColor="text1" w:themeTint="D8"/>
          <w:sz w:val="20"/>
          <w:szCs w:val="20"/>
          <w:lang w:val="en-GB"/>
        </w:rPr>
        <w:t>elements of the tender related to the technical specifications of the subject of the public procurement;</w:t>
      </w:r>
    </w:p>
    <w:p w14:paraId="5A2BF784" w14:textId="77777777" w:rsidR="00E35A05" w:rsidRPr="00E35A05" w:rsidRDefault="00E35A05" w:rsidP="00E35A05">
      <w:pPr>
        <w:numPr>
          <w:ilvl w:val="0"/>
          <w:numId w:val="7"/>
        </w:numPr>
        <w:ind w:left="284" w:hanging="284"/>
        <w:contextualSpacing/>
        <w:rPr>
          <w:rFonts w:asciiTheme="minorHAnsi" w:eastAsiaTheme="majorEastAsia" w:hAnsiTheme="minorHAnsi" w:cstheme="minorHAnsi"/>
          <w:noProof w:val="0"/>
          <w:color w:val="272727" w:themeColor="text1" w:themeTint="D8"/>
          <w:sz w:val="20"/>
          <w:szCs w:val="20"/>
          <w:lang w:val="en-GB"/>
        </w:rPr>
      </w:pPr>
      <w:r w:rsidRPr="00E35A05">
        <w:rPr>
          <w:rFonts w:asciiTheme="minorHAnsi" w:eastAsiaTheme="majorEastAsia" w:hAnsiTheme="minorHAnsi" w:cstheme="minorHAnsi"/>
          <w:noProof w:val="0"/>
          <w:color w:val="272727" w:themeColor="text1" w:themeTint="D8"/>
          <w:sz w:val="20"/>
          <w:szCs w:val="20"/>
          <w:lang w:val="en-GB"/>
        </w:rPr>
        <w:t>those elements of the tender that could affect and alter the ranking of the tender in comparison with other tenders the contracting authority has received in the public procurement procedure.</w:t>
      </w:r>
    </w:p>
    <w:p w14:paraId="63C35B37" w14:textId="77777777" w:rsidR="00E35A05" w:rsidRPr="00E35A05" w:rsidRDefault="00E35A05" w:rsidP="00E35A05">
      <w:pPr>
        <w:contextualSpacing/>
        <w:rPr>
          <w:rFonts w:asciiTheme="minorHAnsi" w:hAnsiTheme="minorHAnsi" w:cstheme="minorHAnsi"/>
          <w:noProof w:val="0"/>
          <w:sz w:val="20"/>
          <w:szCs w:val="20"/>
          <w:lang w:val="en-GB"/>
        </w:rPr>
      </w:pPr>
    </w:p>
    <w:p w14:paraId="5A24D6B1" w14:textId="588F4C22" w:rsidR="007D51F3" w:rsidRPr="00E35A05" w:rsidRDefault="00E35A05" w:rsidP="00E35A05">
      <w:pPr>
        <w:contextualSpacing/>
        <w:rPr>
          <w:rFonts w:asciiTheme="minorHAnsi" w:hAnsiTheme="minorHAnsi" w:cstheme="minorHAnsi"/>
          <w:sz w:val="20"/>
          <w:szCs w:val="20"/>
          <w:lang w:val="en-GB"/>
        </w:rPr>
      </w:pPr>
      <w:r w:rsidRPr="00E35A05">
        <w:rPr>
          <w:rFonts w:asciiTheme="minorHAnsi" w:hAnsiTheme="minorHAnsi" w:cstheme="minorHAnsi"/>
          <w:noProof w:val="0"/>
          <w:sz w:val="20"/>
          <w:szCs w:val="20"/>
          <w:lang w:val="en-GB"/>
        </w:rPr>
        <w:t>Notwithstanding the above paragraph, it is exclusively the domain of the contracting authority to correct, with the tenderer’s approval, apparent errors in calculations discovered during the review and assessment of the tenders. The volume and the price per unit (VAT excl.) may not be altered by this action. If during the review and assessment phase it is established that an error has occurred in the calculations because of an incorrect predefined mathematical operation by the contracting authority, the contracting authority may, with written permission from the tenderer, correct this calculation error and, taking into account the price per unit (VAT excluded) and the volume the tenderer has offered, calculate the value of the tender using the correct mathematical operation. Notwithstanding the above paragraph, the contracting authority may, with the tenderer’s written permission, correct a VAT rate that was written incorrectly.</w:t>
      </w:r>
      <w:r w:rsidR="007D51F3" w:rsidRPr="00E35A05">
        <w:rPr>
          <w:rFonts w:ascii="MS Gothic" w:eastAsia="MS Gothic" w:hAnsi="MS Gothic" w:cs="MS Gothic"/>
          <w:sz w:val="20"/>
          <w:szCs w:val="20"/>
          <w:lang w:val="en-GB"/>
        </w:rPr>
        <w:t> </w:t>
      </w:r>
    </w:p>
    <w:p w14:paraId="524D1FF0" w14:textId="77777777" w:rsidR="007D51F3" w:rsidRDefault="007D51F3" w:rsidP="007D51F3">
      <w:pPr>
        <w:contextualSpacing/>
        <w:rPr>
          <w:rFonts w:asciiTheme="minorHAnsi" w:hAnsiTheme="minorHAnsi" w:cstheme="minorHAnsi"/>
          <w:sz w:val="20"/>
          <w:szCs w:val="20"/>
        </w:rPr>
      </w:pPr>
    </w:p>
    <w:p w14:paraId="73CF19A5" w14:textId="77777777" w:rsidR="007D51F3" w:rsidRPr="00B1604C" w:rsidRDefault="007D51F3" w:rsidP="007D51F3">
      <w:pPr>
        <w:contextualSpacing/>
        <w:rPr>
          <w:rFonts w:asciiTheme="minorHAnsi" w:hAnsiTheme="minorHAnsi" w:cstheme="minorHAnsi"/>
          <w:sz w:val="20"/>
          <w:szCs w:val="20"/>
        </w:rPr>
      </w:pPr>
    </w:p>
    <w:p w14:paraId="6B17B883" w14:textId="2BF9345A" w:rsidR="007D51F3" w:rsidRPr="00B1604C" w:rsidRDefault="007D51F3"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Pr="00B1604C">
        <w:rPr>
          <w:rFonts w:asciiTheme="minorHAnsi" w:hAnsiTheme="minorHAnsi" w:cstheme="minorHAnsi"/>
          <w:b/>
          <w:i w:val="0"/>
          <w:sz w:val="20"/>
          <w:szCs w:val="20"/>
        </w:rPr>
        <w:t xml:space="preserve">. </w:t>
      </w:r>
      <w:r w:rsidR="00E35A05" w:rsidRPr="00E35A05">
        <w:rPr>
          <w:rFonts w:asciiTheme="minorHAnsi" w:hAnsiTheme="minorHAnsi" w:cstheme="minorHAnsi"/>
          <w:b/>
          <w:i w:val="0"/>
          <w:sz w:val="20"/>
          <w:szCs w:val="20"/>
        </w:rPr>
        <w:t>Misleading information</w:t>
      </w:r>
    </w:p>
    <w:p w14:paraId="080E7740" w14:textId="77777777" w:rsidR="007D51F3" w:rsidRPr="00B1604C" w:rsidRDefault="007D51F3" w:rsidP="007D51F3">
      <w:pPr>
        <w:contextualSpacing/>
        <w:rPr>
          <w:rFonts w:asciiTheme="minorHAnsi" w:hAnsiTheme="minorHAnsi" w:cstheme="minorHAnsi"/>
          <w:sz w:val="20"/>
          <w:szCs w:val="20"/>
        </w:rPr>
      </w:pPr>
    </w:p>
    <w:p w14:paraId="293DB1C7" w14:textId="797C1FC7" w:rsidR="00E35A05" w:rsidRDefault="00E35A05" w:rsidP="00E35A05">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file a request for initiating proceedings before the National Review Commission, if:</w:t>
      </w:r>
    </w:p>
    <w:p w14:paraId="29DC0CA8" w14:textId="77777777" w:rsidR="00E35A05" w:rsidRPr="002D4F51" w:rsidRDefault="00E35A05" w:rsidP="00E35A05">
      <w:pPr>
        <w:contextualSpacing/>
        <w:rPr>
          <w:rFonts w:asciiTheme="minorHAnsi" w:hAnsiTheme="minorHAnsi" w:cstheme="minorHAnsi"/>
          <w:noProof w:val="0"/>
          <w:sz w:val="20"/>
          <w:szCs w:val="20"/>
          <w:lang w:val="en-GB"/>
        </w:rPr>
      </w:pPr>
    </w:p>
    <w:p w14:paraId="462F98F6" w14:textId="268DC31A" w:rsidR="00E35A05" w:rsidRPr="00E35A05"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has reasonable grounds to believe the tenderer presented untrue statements or falsified or altered documents as real in accordance with paragraph 11 of Article 89 of ZJN-3,</w:t>
      </w:r>
    </w:p>
    <w:p w14:paraId="2B0BF38E" w14:textId="47D0BF3C" w:rsidR="00E35A05"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main tenderer does not act in accordance with Article 94 of ZJN-3.</w:t>
      </w:r>
    </w:p>
    <w:p w14:paraId="2E453C70" w14:textId="77777777" w:rsidR="00E35A05" w:rsidRPr="00E35A05" w:rsidRDefault="00E35A05" w:rsidP="00E35A05">
      <w:pPr>
        <w:contextualSpacing/>
        <w:rPr>
          <w:rFonts w:asciiTheme="minorHAnsi" w:hAnsiTheme="minorHAnsi" w:cstheme="minorHAnsi"/>
          <w:noProof w:val="0"/>
          <w:sz w:val="20"/>
          <w:szCs w:val="20"/>
          <w:lang w:val="en-GB"/>
        </w:rPr>
      </w:pPr>
    </w:p>
    <w:p w14:paraId="51A5126E" w14:textId="2F285DAB" w:rsidR="007D51F3" w:rsidRPr="00B1604C" w:rsidRDefault="007D51F3" w:rsidP="007D51F3">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7</w:t>
      </w:r>
      <w:r w:rsidRPr="00B1604C">
        <w:rPr>
          <w:rFonts w:asciiTheme="minorHAnsi" w:hAnsiTheme="minorHAnsi" w:cstheme="minorHAnsi"/>
          <w:b/>
          <w:i w:val="0"/>
          <w:sz w:val="20"/>
          <w:szCs w:val="20"/>
        </w:rPr>
        <w:t xml:space="preserve">. </w:t>
      </w:r>
      <w:r w:rsidR="00E35A05" w:rsidRPr="00E35A05">
        <w:rPr>
          <w:rFonts w:asciiTheme="minorHAnsi" w:hAnsiTheme="minorHAnsi" w:cstheme="minorHAnsi"/>
          <w:b/>
          <w:i w:val="0"/>
          <w:sz w:val="20"/>
          <w:szCs w:val="20"/>
        </w:rPr>
        <w:t>Costs of preparing a tender</w:t>
      </w:r>
    </w:p>
    <w:p w14:paraId="44C0EA5D" w14:textId="77777777" w:rsidR="007D51F3" w:rsidRPr="00B1604C" w:rsidRDefault="007D51F3" w:rsidP="007D51F3">
      <w:pPr>
        <w:contextualSpacing/>
        <w:rPr>
          <w:rFonts w:asciiTheme="minorHAnsi" w:hAnsiTheme="minorHAnsi" w:cstheme="minorHAnsi"/>
          <w:sz w:val="20"/>
          <w:szCs w:val="20"/>
        </w:rPr>
      </w:pPr>
    </w:p>
    <w:p w14:paraId="37EBDAE9" w14:textId="2E4DB604" w:rsidR="007D51F3" w:rsidRPr="00B1604C" w:rsidRDefault="00E35A05" w:rsidP="007D51F3">
      <w:pPr>
        <w:contextualSpacing/>
        <w:rPr>
          <w:rFonts w:asciiTheme="minorHAnsi" w:hAnsiTheme="minorHAnsi" w:cstheme="minorHAnsi"/>
          <w:sz w:val="20"/>
          <w:szCs w:val="20"/>
        </w:rPr>
      </w:pPr>
      <w:r w:rsidRPr="00E35A05">
        <w:rPr>
          <w:rFonts w:asciiTheme="minorHAnsi" w:hAnsiTheme="minorHAnsi" w:cstheme="minorHAnsi"/>
          <w:sz w:val="20"/>
          <w:szCs w:val="20"/>
        </w:rPr>
        <w:t>The tenderers shall bear all the costs related to preparing and submitting their tenders, including the costs of brochures and catalogues, if the contracting authority requests them. The contracting authority shall in no case be liable for any potential damage that might arise from this, regardless of the course of the public procurement procedure and the final selection of the tenderer</w:t>
      </w:r>
      <w:r w:rsidR="007D51F3" w:rsidRPr="00B1604C">
        <w:rPr>
          <w:rFonts w:asciiTheme="minorHAnsi" w:hAnsiTheme="minorHAnsi" w:cstheme="minorHAnsi"/>
          <w:sz w:val="20"/>
          <w:szCs w:val="20"/>
        </w:rPr>
        <w:t>.</w:t>
      </w:r>
    </w:p>
    <w:p w14:paraId="6E39F069" w14:textId="77777777" w:rsidR="007D51F3" w:rsidRPr="00B1604C" w:rsidRDefault="007D51F3" w:rsidP="007D51F3">
      <w:pPr>
        <w:contextualSpacing/>
        <w:rPr>
          <w:rFonts w:asciiTheme="minorHAnsi" w:hAnsiTheme="minorHAnsi" w:cstheme="minorHAnsi"/>
          <w:sz w:val="20"/>
          <w:szCs w:val="20"/>
        </w:rPr>
      </w:pPr>
    </w:p>
    <w:p w14:paraId="3FC8EF32" w14:textId="77777777" w:rsidR="007D51F3" w:rsidRPr="00B1604C" w:rsidRDefault="007D51F3" w:rsidP="007D51F3">
      <w:pPr>
        <w:contextualSpacing/>
        <w:rPr>
          <w:rFonts w:asciiTheme="minorHAnsi" w:hAnsiTheme="minorHAnsi" w:cstheme="minorHAnsi"/>
          <w:sz w:val="20"/>
          <w:szCs w:val="20"/>
        </w:rPr>
      </w:pPr>
    </w:p>
    <w:p w14:paraId="1A8D1F2B" w14:textId="1FE8BF8E" w:rsidR="007D51F3" w:rsidRPr="00E35A05" w:rsidRDefault="007D51F3" w:rsidP="00E35A05">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Pr="00B1604C">
        <w:rPr>
          <w:rFonts w:asciiTheme="minorHAnsi" w:hAnsiTheme="minorHAnsi" w:cstheme="minorHAnsi"/>
          <w:b/>
          <w:i w:val="0"/>
          <w:sz w:val="20"/>
          <w:szCs w:val="20"/>
        </w:rPr>
        <w:t xml:space="preserve">. </w:t>
      </w:r>
      <w:r w:rsidR="00E35A05" w:rsidRPr="00E35A05">
        <w:rPr>
          <w:rFonts w:asciiTheme="minorHAnsi" w:hAnsiTheme="minorHAnsi" w:cstheme="minorHAnsi"/>
          <w:b/>
          <w:i w:val="0"/>
          <w:sz w:val="20"/>
          <w:szCs w:val="20"/>
        </w:rPr>
        <w:t>Obligatory requirements</w:t>
      </w:r>
    </w:p>
    <w:p w14:paraId="32F16B78" w14:textId="77777777" w:rsidR="007D51F3" w:rsidRPr="00B1604C" w:rsidRDefault="007D51F3" w:rsidP="007D51F3">
      <w:pPr>
        <w:contextualSpacing/>
        <w:rPr>
          <w:rFonts w:asciiTheme="minorHAnsi" w:hAnsiTheme="minorHAnsi" w:cstheme="minorHAnsi"/>
          <w:sz w:val="20"/>
          <w:szCs w:val="20"/>
        </w:rPr>
      </w:pPr>
    </w:p>
    <w:p w14:paraId="79A31286" w14:textId="77777777" w:rsidR="00E35A05" w:rsidRPr="00E35A05" w:rsidRDefault="00E35A05" w:rsidP="00E35A05">
      <w:pPr>
        <w:contextualSpacing/>
        <w:rPr>
          <w:rFonts w:asciiTheme="minorHAnsi" w:hAnsiTheme="minorHAnsi" w:cstheme="minorHAnsi"/>
          <w:sz w:val="20"/>
          <w:szCs w:val="20"/>
        </w:rPr>
      </w:pPr>
      <w:r w:rsidRPr="00E35A05">
        <w:rPr>
          <w:rFonts w:asciiTheme="minorHAnsi" w:hAnsiTheme="minorHAnsi" w:cstheme="minorHAnsi"/>
          <w:sz w:val="20"/>
          <w:szCs w:val="20"/>
        </w:rPr>
        <w:t xml:space="preserve">The tenderer must meet all the requirements listed in this procurement documentation. The types of documentation required for the tenderer to prove it meets the required conditions are listed with each required condition. </w:t>
      </w:r>
    </w:p>
    <w:p w14:paraId="000A93F3" w14:textId="77777777" w:rsidR="00E35A05" w:rsidRPr="00E35A05" w:rsidRDefault="00E35A05" w:rsidP="00E35A05">
      <w:pPr>
        <w:contextualSpacing/>
        <w:rPr>
          <w:rFonts w:asciiTheme="minorHAnsi" w:hAnsiTheme="minorHAnsi" w:cstheme="minorHAnsi"/>
          <w:sz w:val="20"/>
          <w:szCs w:val="20"/>
        </w:rPr>
      </w:pPr>
    </w:p>
    <w:p w14:paraId="30DA7FA9" w14:textId="77777777" w:rsidR="00E35A05" w:rsidRPr="00E35A05" w:rsidRDefault="00E35A05" w:rsidP="00E35A05">
      <w:pPr>
        <w:contextualSpacing/>
        <w:rPr>
          <w:rFonts w:asciiTheme="minorHAnsi" w:hAnsiTheme="minorHAnsi" w:cstheme="minorHAnsi"/>
          <w:sz w:val="20"/>
          <w:szCs w:val="20"/>
        </w:rPr>
      </w:pPr>
      <w:r w:rsidRPr="00E35A05">
        <w:rPr>
          <w:rFonts w:asciiTheme="minorHAnsi" w:hAnsiTheme="minorHAnsi" w:cstheme="minorHAnsi"/>
          <w:sz w:val="20"/>
          <w:szCs w:val="20"/>
        </w:rPr>
        <w:t>In lieu of documentation issued by public bodies or third parties, the contracting authority shall also accept as preliminary proof the European Single Procurement Document (ESPD). If a tenderer uses the capacities of other entities, the ESPD must also include the required information related to the entities whose capacities the tenderer uses.</w:t>
      </w:r>
    </w:p>
    <w:p w14:paraId="49603A95" w14:textId="77777777" w:rsidR="00E35A05" w:rsidRPr="00E35A05" w:rsidRDefault="00E35A05" w:rsidP="00E35A05">
      <w:pPr>
        <w:contextualSpacing/>
        <w:rPr>
          <w:rFonts w:asciiTheme="minorHAnsi" w:hAnsiTheme="minorHAnsi" w:cstheme="minorHAnsi"/>
          <w:sz w:val="20"/>
          <w:szCs w:val="20"/>
        </w:rPr>
      </w:pPr>
    </w:p>
    <w:p w14:paraId="0BB4327C" w14:textId="52E030C3" w:rsidR="00E35A05" w:rsidRDefault="00E35A05" w:rsidP="00E35A05">
      <w:pPr>
        <w:contextualSpacing/>
        <w:rPr>
          <w:rFonts w:asciiTheme="minorHAnsi" w:hAnsiTheme="minorHAnsi" w:cstheme="minorHAnsi"/>
          <w:sz w:val="20"/>
          <w:szCs w:val="20"/>
        </w:rPr>
      </w:pPr>
      <w:r w:rsidRPr="00E35A05">
        <w:rPr>
          <w:rFonts w:asciiTheme="minorHAnsi" w:hAnsiTheme="minorHAnsi" w:cstheme="minorHAnsi"/>
          <w:sz w:val="20"/>
          <w:szCs w:val="20"/>
        </w:rPr>
        <w:t>If the country where the tenderer is registered does not issue the required do</w:t>
      </w:r>
      <w:r>
        <w:rPr>
          <w:rFonts w:asciiTheme="minorHAnsi" w:hAnsiTheme="minorHAnsi" w:cstheme="minorHAnsi"/>
          <w:sz w:val="20"/>
          <w:szCs w:val="20"/>
        </w:rPr>
        <w:t>cuments from clauses 8.1.1., 8.1.2. and 8</w:t>
      </w:r>
      <w:r w:rsidRPr="00E35A05">
        <w:rPr>
          <w:rFonts w:asciiTheme="minorHAnsi" w:hAnsiTheme="minorHAnsi" w:cstheme="minorHAnsi"/>
          <w:sz w:val="20"/>
          <w:szCs w:val="20"/>
        </w:rPr>
        <w:t xml:space="preserve">.1.4. of Chapter II of this procurement documentation, or if they do not encompass </w:t>
      </w:r>
      <w:r>
        <w:rPr>
          <w:rFonts w:asciiTheme="minorHAnsi" w:hAnsiTheme="minorHAnsi" w:cstheme="minorHAnsi"/>
          <w:sz w:val="20"/>
          <w:szCs w:val="20"/>
        </w:rPr>
        <w:t>all the examples from clauses 8.1.1., 8.1.2. and 8</w:t>
      </w:r>
      <w:r w:rsidRPr="00E35A05">
        <w:rPr>
          <w:rFonts w:asciiTheme="minorHAnsi" w:hAnsiTheme="minorHAnsi" w:cstheme="minorHAnsi"/>
          <w:sz w:val="20"/>
          <w:szCs w:val="20"/>
        </w:rPr>
        <w:t xml:space="preserve">.1.4. of Chapter II of this procurement documentation, the tenderer may submit a sworn statement. If the country where the tenderer is registered does not recognize the instrument of such statement, the tenderer may submit a statement from a selected person, given in front of an applicable judiciary or administrative body, public notary or an applicable professional or trade organization in the country of this person’s origin or the country where the tenderer is registered. </w:t>
      </w:r>
    </w:p>
    <w:p w14:paraId="7DBB9209" w14:textId="77777777" w:rsidR="00E35A05" w:rsidRPr="00E35A05" w:rsidRDefault="00E35A05" w:rsidP="00E35A05">
      <w:pPr>
        <w:contextualSpacing/>
        <w:rPr>
          <w:rFonts w:asciiTheme="minorHAnsi" w:hAnsiTheme="minorHAnsi" w:cstheme="minorHAnsi"/>
          <w:sz w:val="20"/>
          <w:szCs w:val="20"/>
        </w:rPr>
      </w:pPr>
    </w:p>
    <w:p w14:paraId="1B01760C" w14:textId="77777777" w:rsidR="00E35A05" w:rsidRPr="00E35A05" w:rsidRDefault="00E35A05" w:rsidP="00E35A05">
      <w:pPr>
        <w:contextualSpacing/>
        <w:rPr>
          <w:rFonts w:asciiTheme="minorHAnsi" w:hAnsiTheme="minorHAnsi" w:cstheme="minorHAnsi"/>
          <w:sz w:val="20"/>
          <w:szCs w:val="20"/>
        </w:rPr>
      </w:pPr>
      <w:r w:rsidRPr="00E35A05">
        <w:rPr>
          <w:rFonts w:asciiTheme="minorHAnsi" w:hAnsiTheme="minorHAnsi" w:cstheme="minorHAnsi"/>
          <w:sz w:val="20"/>
          <w:szCs w:val="20"/>
        </w:rPr>
        <w:t xml:space="preserve">The contracting authority may at any time during the procedure call on the tenderers to submit all the evidence or part of evidence related to their statements in the ESPD. </w:t>
      </w:r>
    </w:p>
    <w:p w14:paraId="221A6A46" w14:textId="77777777" w:rsidR="00E35A05" w:rsidRPr="00E35A05" w:rsidRDefault="00E35A05" w:rsidP="00E35A05">
      <w:pPr>
        <w:contextualSpacing/>
        <w:rPr>
          <w:rFonts w:asciiTheme="minorHAnsi" w:hAnsiTheme="minorHAnsi" w:cstheme="minorHAnsi"/>
          <w:sz w:val="20"/>
          <w:szCs w:val="20"/>
        </w:rPr>
      </w:pPr>
    </w:p>
    <w:p w14:paraId="6A6BD6F2" w14:textId="77777777" w:rsidR="00E35A05" w:rsidRPr="00E35A05" w:rsidRDefault="00E35A05" w:rsidP="00E35A05">
      <w:pPr>
        <w:contextualSpacing/>
        <w:rPr>
          <w:rFonts w:asciiTheme="minorHAnsi" w:hAnsiTheme="minorHAnsi" w:cstheme="minorHAnsi"/>
          <w:sz w:val="20"/>
          <w:szCs w:val="20"/>
        </w:rPr>
      </w:pPr>
      <w:r w:rsidRPr="00E35A05">
        <w:rPr>
          <w:rFonts w:asciiTheme="minorHAnsi" w:hAnsiTheme="minorHAnsi" w:cstheme="minorHAnsi"/>
          <w:sz w:val="20"/>
          <w:szCs w:val="20"/>
        </w:rPr>
        <w:t xml:space="preserve">The contracting authority shall before awarding the public contract request from the tenderer, to whom it awarded the public procurement, to submit the latest evidence proving that the tenderer meets all the requirements listed in this procurement documentation. The contracting authority reserves the right to call on the tenderers to amend or clarify the submitted documentation. </w:t>
      </w:r>
    </w:p>
    <w:p w14:paraId="4621E1BF" w14:textId="77777777" w:rsidR="00E35A05" w:rsidRPr="00E35A05" w:rsidRDefault="00E35A05" w:rsidP="00E35A05">
      <w:pPr>
        <w:contextualSpacing/>
        <w:rPr>
          <w:rFonts w:asciiTheme="minorHAnsi" w:hAnsiTheme="minorHAnsi" w:cstheme="minorHAnsi"/>
          <w:sz w:val="20"/>
          <w:szCs w:val="20"/>
        </w:rPr>
      </w:pPr>
    </w:p>
    <w:p w14:paraId="1CDE4271" w14:textId="77777777" w:rsidR="00E35A05" w:rsidRPr="00E35A05" w:rsidRDefault="00E35A05" w:rsidP="00E35A05">
      <w:pPr>
        <w:contextualSpacing/>
        <w:rPr>
          <w:rFonts w:asciiTheme="minorHAnsi" w:hAnsiTheme="minorHAnsi" w:cstheme="minorHAnsi"/>
          <w:sz w:val="20"/>
          <w:szCs w:val="20"/>
        </w:rPr>
      </w:pPr>
      <w:r w:rsidRPr="00E35A05">
        <w:rPr>
          <w:rFonts w:asciiTheme="minorHAnsi" w:hAnsiTheme="minorHAnsi" w:cstheme="minorHAnsi"/>
          <w:sz w:val="20"/>
          <w:szCs w:val="20"/>
        </w:rPr>
        <w:t xml:space="preserve">If the tenderer does not submit the evidence for any data that is administered in official records, the contracting authority may verify them in the single information system, if the tenderer approves the contracting authority in the system. </w:t>
      </w:r>
    </w:p>
    <w:p w14:paraId="15A7ABAA" w14:textId="77777777" w:rsidR="00E35A05" w:rsidRPr="00E35A05" w:rsidRDefault="00E35A05" w:rsidP="00E35A05">
      <w:pPr>
        <w:contextualSpacing/>
        <w:rPr>
          <w:rFonts w:asciiTheme="minorHAnsi" w:hAnsiTheme="minorHAnsi" w:cstheme="minorHAnsi"/>
          <w:sz w:val="20"/>
          <w:szCs w:val="20"/>
        </w:rPr>
      </w:pPr>
    </w:p>
    <w:p w14:paraId="5C715E97" w14:textId="77777777" w:rsidR="00E35A05" w:rsidRPr="00E35A05" w:rsidRDefault="00E35A05" w:rsidP="00E35A05">
      <w:pPr>
        <w:contextualSpacing/>
        <w:rPr>
          <w:rFonts w:asciiTheme="minorHAnsi" w:hAnsiTheme="minorHAnsi" w:cstheme="minorHAnsi"/>
          <w:sz w:val="20"/>
          <w:szCs w:val="20"/>
        </w:rPr>
      </w:pPr>
      <w:r w:rsidRPr="00E35A05">
        <w:rPr>
          <w:rFonts w:asciiTheme="minorHAnsi" w:hAnsiTheme="minorHAnsi" w:cstheme="minorHAnsi"/>
          <w:sz w:val="20"/>
          <w:szCs w:val="20"/>
        </w:rPr>
        <w:t>The tenderer is not required to submit evidence or other documents, if the contracting authority can obtain them for free with direct access to the national database of any EU member country, such as national registers of public procurements, electronic register of companies, electronic system for document storage or a pre-qualification system. The tenderer is also not required to submit evidence, if the contracting authority already has these documents from a previous public procurement or a concluded framework agreement, and these documents are still valid or reflect the statements from the ESPD.</w:t>
      </w:r>
    </w:p>
    <w:p w14:paraId="0446ABCA" w14:textId="77777777" w:rsidR="00E35A05" w:rsidRPr="00E35A05" w:rsidRDefault="00E35A05" w:rsidP="00E35A05">
      <w:pPr>
        <w:contextualSpacing/>
        <w:rPr>
          <w:rFonts w:asciiTheme="minorHAnsi" w:hAnsiTheme="minorHAnsi" w:cstheme="minorHAnsi"/>
          <w:sz w:val="20"/>
          <w:szCs w:val="20"/>
        </w:rPr>
      </w:pPr>
    </w:p>
    <w:p w14:paraId="26390B33" w14:textId="77777777" w:rsidR="00E35A05" w:rsidRPr="00E35A05" w:rsidRDefault="00E35A05" w:rsidP="00E35A05">
      <w:pPr>
        <w:contextualSpacing/>
        <w:rPr>
          <w:rFonts w:asciiTheme="minorHAnsi" w:hAnsiTheme="minorHAnsi" w:cstheme="minorHAnsi"/>
          <w:sz w:val="20"/>
          <w:szCs w:val="20"/>
        </w:rPr>
      </w:pPr>
      <w:r w:rsidRPr="00E35A05">
        <w:rPr>
          <w:rFonts w:asciiTheme="minorHAnsi" w:hAnsiTheme="minorHAnsi" w:cstheme="minorHAnsi"/>
          <w:sz w:val="20"/>
          <w:szCs w:val="20"/>
        </w:rPr>
        <w:t>If the contracting authority can obtain the evidence directly from a database, ESPD must also include the information required for this purpose, especially the website address of the database, identification data, if required, and the approval for the contracting authority to obtain said evidence.</w:t>
      </w:r>
    </w:p>
    <w:p w14:paraId="756F5A72" w14:textId="77777777" w:rsidR="00E35A05" w:rsidRPr="00E35A05" w:rsidRDefault="00E35A05" w:rsidP="00E35A05">
      <w:pPr>
        <w:contextualSpacing/>
        <w:rPr>
          <w:rFonts w:asciiTheme="minorHAnsi" w:hAnsiTheme="minorHAnsi" w:cstheme="minorHAnsi"/>
          <w:sz w:val="20"/>
          <w:szCs w:val="20"/>
        </w:rPr>
      </w:pPr>
    </w:p>
    <w:p w14:paraId="445109F5" w14:textId="4BEDCD16" w:rsidR="007D51F3" w:rsidRDefault="00E35A05" w:rsidP="00E35A05">
      <w:pPr>
        <w:contextualSpacing/>
        <w:rPr>
          <w:rFonts w:asciiTheme="minorHAnsi" w:hAnsiTheme="minorHAnsi" w:cstheme="minorHAnsi"/>
          <w:sz w:val="20"/>
          <w:szCs w:val="20"/>
        </w:rPr>
      </w:pPr>
      <w:r w:rsidRPr="00E35A05">
        <w:rPr>
          <w:rFonts w:asciiTheme="minorHAnsi" w:hAnsiTheme="minorHAnsi" w:cstheme="minorHAnsi"/>
          <w:sz w:val="20"/>
          <w:szCs w:val="20"/>
        </w:rPr>
        <w:t>The contracting authority shall ascertain the tenderers’ capability based on how they meet the following requirements</w:t>
      </w:r>
      <w:r w:rsidR="007D51F3" w:rsidRPr="00B1604C">
        <w:rPr>
          <w:rFonts w:asciiTheme="minorHAnsi" w:hAnsiTheme="minorHAnsi" w:cstheme="minorHAnsi"/>
          <w:sz w:val="20"/>
          <w:szCs w:val="20"/>
        </w:rPr>
        <w:t>:</w:t>
      </w:r>
    </w:p>
    <w:p w14:paraId="31DCB581" w14:textId="77777777" w:rsidR="002D085A" w:rsidRDefault="002D085A" w:rsidP="007D51F3">
      <w:pPr>
        <w:contextualSpacing/>
        <w:rPr>
          <w:rFonts w:asciiTheme="minorHAnsi" w:hAnsiTheme="minorHAnsi" w:cstheme="minorHAnsi"/>
          <w:sz w:val="20"/>
          <w:szCs w:val="20"/>
        </w:rPr>
      </w:pPr>
    </w:p>
    <w:p w14:paraId="73F7D2B1" w14:textId="44ED71C6" w:rsidR="007D51F3" w:rsidRPr="0091505A"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 xml:space="preserve">8.1. </w:t>
      </w:r>
      <w:r w:rsidR="00E35A05" w:rsidRPr="00E35A05">
        <w:rPr>
          <w:rFonts w:asciiTheme="minorHAnsi" w:hAnsiTheme="minorHAnsi" w:cstheme="minorHAnsi"/>
          <w:b/>
          <w:i w:val="0"/>
          <w:sz w:val="20"/>
          <w:szCs w:val="20"/>
        </w:rPr>
        <w:t>Tenderer’s basic capabilities</w:t>
      </w:r>
    </w:p>
    <w:p w14:paraId="055AD694" w14:textId="77777777" w:rsidR="007D51F3" w:rsidRPr="00B1604C" w:rsidRDefault="007D51F3" w:rsidP="007D51F3">
      <w:pPr>
        <w:rPr>
          <w:rFonts w:asciiTheme="minorHAnsi" w:hAnsiTheme="minorHAnsi" w:cs="Arial"/>
          <w:sz w:val="20"/>
          <w:szCs w:val="20"/>
        </w:rPr>
      </w:pPr>
    </w:p>
    <w:p w14:paraId="08E68C10" w14:textId="57E6E302" w:rsidR="007D51F3" w:rsidRPr="00552A4A" w:rsidRDefault="007D51F3" w:rsidP="007D51F3">
      <w:pPr>
        <w:ind w:left="709" w:hanging="709"/>
        <w:rPr>
          <w:rFonts w:asciiTheme="minorHAnsi" w:hAnsiTheme="minorHAnsi" w:cs="Arial"/>
          <w:sz w:val="20"/>
          <w:szCs w:val="20"/>
        </w:rPr>
      </w:pPr>
      <w:r>
        <w:rPr>
          <w:rFonts w:asciiTheme="minorHAnsi" w:hAnsiTheme="minorHAnsi" w:cs="Arial"/>
          <w:sz w:val="20"/>
          <w:szCs w:val="20"/>
        </w:rPr>
        <w:t>8.1.1</w:t>
      </w:r>
      <w:r w:rsidRPr="00552A4A">
        <w:rPr>
          <w:rFonts w:asciiTheme="minorHAnsi" w:hAnsiTheme="minorHAnsi" w:cs="Arial"/>
          <w:sz w:val="20"/>
          <w:szCs w:val="20"/>
        </w:rPr>
        <w:t>.</w:t>
      </w:r>
      <w:r w:rsidRPr="00552A4A">
        <w:rPr>
          <w:rFonts w:asciiTheme="minorHAnsi" w:hAnsiTheme="minorHAnsi" w:cs="Arial"/>
          <w:sz w:val="20"/>
          <w:szCs w:val="20"/>
        </w:rPr>
        <w:tab/>
      </w:r>
      <w:r w:rsidR="00E35A05" w:rsidRPr="00E35A05">
        <w:rPr>
          <w:rFonts w:asciiTheme="minorHAnsi" w:hAnsiTheme="minorHAnsi" w:cs="Arial"/>
          <w:sz w:val="20"/>
          <w:szCs w:val="20"/>
        </w:rPr>
        <w:t>The contracting authority shall exclude any tenderer from the public procurement procedure, if it established during verifications in accordance with Articles 77, 79 and 80 of ZJN-3 or otherwise that the tenderer or a person who is a member of the management, administrative or supervisory body of said company or who has the authority to represent it or decide or supervise in it has been convicted res judicata with elements of the following criminal offences, as defined in the Criminal Code (Official Gazette of the RS, no. 50/12 – official consolidated text</w:t>
      </w:r>
      <w:r w:rsidR="008243FD">
        <w:rPr>
          <w:rFonts w:asciiTheme="minorHAnsi" w:hAnsiTheme="minorHAnsi" w:cs="Arial"/>
          <w:sz w:val="20"/>
          <w:szCs w:val="20"/>
        </w:rPr>
        <w:t xml:space="preserve"> 6/16 – popr., 54/15, 38/16 and 27/17</w:t>
      </w:r>
      <w:r w:rsidR="00E35A05" w:rsidRPr="00E35A05">
        <w:rPr>
          <w:rFonts w:asciiTheme="minorHAnsi" w:hAnsiTheme="minorHAnsi" w:cs="Arial"/>
          <w:sz w:val="20"/>
          <w:szCs w:val="20"/>
        </w:rPr>
        <w:t>; hereinafter KZ-1)</w:t>
      </w:r>
      <w:r w:rsidRPr="00552A4A">
        <w:rPr>
          <w:rFonts w:asciiTheme="minorHAnsi" w:hAnsiTheme="minorHAnsi" w:cs="Arial"/>
          <w:sz w:val="20"/>
          <w:szCs w:val="20"/>
        </w:rPr>
        <w:t xml:space="preserve">: </w:t>
      </w:r>
    </w:p>
    <w:p w14:paraId="0F98004E" w14:textId="77777777" w:rsidR="007D51F3" w:rsidRPr="00552A4A" w:rsidRDefault="007D51F3" w:rsidP="007D51F3">
      <w:pPr>
        <w:ind w:left="709" w:hanging="709"/>
        <w:rPr>
          <w:rFonts w:asciiTheme="minorHAnsi" w:hAnsiTheme="minorHAnsi" w:cs="Arial"/>
          <w:sz w:val="20"/>
          <w:szCs w:val="20"/>
        </w:rPr>
      </w:pPr>
    </w:p>
    <w:p w14:paraId="47411B69"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terrorism (Article 108 of KZ-1),</w:t>
      </w:r>
      <w:r w:rsidRPr="002D4F51">
        <w:rPr>
          <w:rFonts w:hAnsi="MS Gothic"/>
          <w:noProof w:val="0"/>
          <w:sz w:val="20"/>
          <w:szCs w:val="20"/>
          <w:lang w:val="en-GB"/>
        </w:rPr>
        <w:t> </w:t>
      </w:r>
    </w:p>
    <w:p w14:paraId="27C57026"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financing terrorism (Article 109 of KZ-1),</w:t>
      </w:r>
    </w:p>
    <w:p w14:paraId="5C6C35F3"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conspiring and publicly glorifying terrorist acts (Article 110 of KZ-1),</w:t>
      </w:r>
    </w:p>
    <w:p w14:paraId="3E5E8471"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drafting and training for terrorism (Article 111 of KZ-1), </w:t>
      </w:r>
    </w:p>
    <w:p w14:paraId="4B0BC2BC"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forcing into slavery (Article 112 of KZ-1),</w:t>
      </w:r>
    </w:p>
    <w:p w14:paraId="1D3A7E6A"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human trafficking (Article 113 of KZ-1),</w:t>
      </w:r>
    </w:p>
    <w:p w14:paraId="6810735C"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acceptance of bribes during elections (Article 157 of KZ-1),</w:t>
      </w:r>
    </w:p>
    <w:p w14:paraId="5A267BDE"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violating basic workers’ rights (Article 196 of KZ-1),</w:t>
      </w:r>
    </w:p>
    <w:p w14:paraId="116ADFA0"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(Article 211 of KZ-1),</w:t>
      </w:r>
    </w:p>
    <w:p w14:paraId="4C11A6C9"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abuse of monopoly position (Article 225 of KZ-1), </w:t>
      </w:r>
    </w:p>
    <w:p w14:paraId="5C38468F" w14:textId="719EA636"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declaring false bankruptcy (Article 226</w:t>
      </w:r>
      <w:r w:rsidR="008243FD">
        <w:rPr>
          <w:rFonts w:asciiTheme="minorHAnsi" w:hAnsiTheme="minorHAnsi" w:cstheme="minorHAnsi"/>
          <w:noProof w:val="0"/>
          <w:sz w:val="20"/>
          <w:szCs w:val="20"/>
          <w:lang w:val="en-GB"/>
        </w:rPr>
        <w:t xml:space="preserve"> </w:t>
      </w:r>
      <w:r w:rsidRPr="002D4F51">
        <w:rPr>
          <w:rFonts w:asciiTheme="minorHAnsi" w:hAnsiTheme="minorHAnsi" w:cstheme="minorHAnsi"/>
          <w:noProof w:val="0"/>
          <w:sz w:val="20"/>
          <w:szCs w:val="20"/>
          <w:lang w:val="en-GB"/>
        </w:rPr>
        <w:t>of KZ-1),</w:t>
      </w:r>
    </w:p>
    <w:p w14:paraId="75F7B81C"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defrauding creditors (Article 227 of KZ-1),</w:t>
      </w:r>
    </w:p>
    <w:p w14:paraId="3B5EF40C"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business fraud (Article 228 of KZ-1),</w:t>
      </w:r>
    </w:p>
    <w:p w14:paraId="44C53D29"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to the detriment of European Communities (Article 229 of KZ-1),</w:t>
      </w:r>
      <w:r w:rsidRPr="002D4F51">
        <w:rPr>
          <w:rFonts w:hAnsi="MS Gothic"/>
          <w:noProof w:val="0"/>
          <w:sz w:val="20"/>
          <w:szCs w:val="20"/>
          <w:lang w:val="en-GB"/>
        </w:rPr>
        <w:t> </w:t>
      </w:r>
    </w:p>
    <w:p w14:paraId="5DC82EB3"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in obtaining loans or benefits (Article 230 of KZ-1),</w:t>
      </w:r>
      <w:r w:rsidRPr="002D4F51">
        <w:rPr>
          <w:rFonts w:hAnsi="MS Gothic"/>
          <w:noProof w:val="0"/>
          <w:sz w:val="20"/>
          <w:szCs w:val="20"/>
          <w:lang w:val="en-GB"/>
        </w:rPr>
        <w:t> </w:t>
      </w:r>
    </w:p>
    <w:p w14:paraId="63B47CF1"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in securities trading (Article 231 of KZ-1),</w:t>
      </w:r>
    </w:p>
    <w:p w14:paraId="1E2A0351"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deception of purchasers (Article 232 of KZ-1),</w:t>
      </w:r>
    </w:p>
    <w:p w14:paraId="4CCE0521"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unauthorized use of another’s mark or model (Article 233 of KZ-1),</w:t>
      </w:r>
    </w:p>
    <w:p w14:paraId="16A7A080"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unauthorized use of another’s patent or topography (Article 234 of KZ-1), </w:t>
      </w:r>
    </w:p>
    <w:p w14:paraId="37C51C5A"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forgery or destruction of business documents (Article 235 of KZ-1),  </w:t>
      </w:r>
    </w:p>
    <w:p w14:paraId="1FDD77F9"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disclosure and unauthorized acquisition of trade secrets (Article 236 of KZ-1), </w:t>
      </w:r>
    </w:p>
    <w:p w14:paraId="0E5045AE"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breaking into business information systems (Article 237 of KZ-1),</w:t>
      </w:r>
    </w:p>
    <w:p w14:paraId="388DDCDC"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abuse of insider information (Article 238 of KZ-1),</w:t>
      </w:r>
    </w:p>
    <w:p w14:paraId="355EA3B0"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in financial securities (Article 239 of KZ-1),</w:t>
      </w:r>
      <w:r w:rsidRPr="002D4F51">
        <w:rPr>
          <w:rFonts w:hAnsi="MS Gothic"/>
          <w:noProof w:val="0"/>
          <w:sz w:val="20"/>
          <w:szCs w:val="20"/>
          <w:lang w:val="en-GB"/>
        </w:rPr>
        <w:t> </w:t>
      </w:r>
    </w:p>
    <w:p w14:paraId="0ABA6085"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abuse of position or trust in business activity (Article 240 of KZ-1),</w:t>
      </w:r>
    </w:p>
    <w:p w14:paraId="2B159008"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unauthorized acceptance of gifts (Article 241 of KZ-1),</w:t>
      </w:r>
    </w:p>
    <w:p w14:paraId="754341D8"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unauthorized giving of gifts (Article 242 of KZ-1),</w:t>
      </w:r>
    </w:p>
    <w:p w14:paraId="3041EB7D"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counterfeiting money (Article 243 of KZ-1),</w:t>
      </w:r>
      <w:r w:rsidRPr="002D4F51">
        <w:rPr>
          <w:rFonts w:hAnsi="MS Gothic"/>
          <w:noProof w:val="0"/>
          <w:sz w:val="20"/>
          <w:szCs w:val="20"/>
          <w:lang w:val="en-GB"/>
        </w:rPr>
        <w:t> </w:t>
      </w:r>
    </w:p>
    <w:p w14:paraId="6BF3E32A"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fabricating or using counterfeit stamps of value or securities (Article 244 of KZ-1),</w:t>
      </w:r>
    </w:p>
    <w:p w14:paraId="065EAA69"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money laundering (Article 245 of KZ-1), </w:t>
      </w:r>
    </w:p>
    <w:p w14:paraId="78BC4433"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of cashless payment means (Article 246 of KZ-1),</w:t>
      </w:r>
    </w:p>
    <w:p w14:paraId="6991525C"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using fraudulent cashless payment means (Article 247 of KZ-1),</w:t>
      </w:r>
      <w:r w:rsidRPr="002D4F51">
        <w:rPr>
          <w:rFonts w:hAnsi="MS Gothic"/>
          <w:noProof w:val="0"/>
          <w:sz w:val="20"/>
          <w:szCs w:val="20"/>
          <w:lang w:val="en-GB"/>
        </w:rPr>
        <w:t> </w:t>
      </w:r>
    </w:p>
    <w:p w14:paraId="07117AC0"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fabrication, acquisition, and disposal of instruments of forgery (Article 248 of KZ-1), </w:t>
      </w:r>
    </w:p>
    <w:p w14:paraId="449EDDBC"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tax fraud (Article 249 of KZ-1),</w:t>
      </w:r>
    </w:p>
    <w:p w14:paraId="1DAD41CD"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smuggling (Article 250 of KZ-1),</w:t>
      </w:r>
    </w:p>
    <w:p w14:paraId="1AC21A69"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abuse of official position or official rights (Article 257 of KZ-1),</w:t>
      </w:r>
    </w:p>
    <w:p w14:paraId="237BE5D1"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defrauding public funds (Article 257a of KZ-1),</w:t>
      </w:r>
    </w:p>
    <w:p w14:paraId="632C5B31"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disclosure of classified information (Article 260, KZ-1),</w:t>
      </w:r>
    </w:p>
    <w:p w14:paraId="37B33F97"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accepting bribes (Article 261 of KZ-1),</w:t>
      </w:r>
    </w:p>
    <w:p w14:paraId="729B670F"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giving bribes (Article 262 of KZ-1),</w:t>
      </w:r>
      <w:r w:rsidRPr="002D4F51">
        <w:rPr>
          <w:rFonts w:hAnsi="MS Gothic"/>
          <w:noProof w:val="0"/>
          <w:sz w:val="20"/>
          <w:szCs w:val="20"/>
          <w:lang w:val="en-GB"/>
        </w:rPr>
        <w:t> </w:t>
      </w:r>
    </w:p>
    <w:p w14:paraId="4ECD972B"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accepting benefits for illegal intermediation (Article 263, KZ-1),</w:t>
      </w:r>
    </w:p>
    <w:p w14:paraId="402D3C0A"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giving benefits for illegal intermediation (Article 264, KZ-1),</w:t>
      </w:r>
      <w:r w:rsidRPr="002D4F51">
        <w:rPr>
          <w:rFonts w:hAnsi="MS Gothic"/>
          <w:noProof w:val="0"/>
          <w:sz w:val="20"/>
          <w:szCs w:val="20"/>
          <w:lang w:val="en-GB"/>
        </w:rPr>
        <w:t> </w:t>
      </w:r>
    </w:p>
    <w:p w14:paraId="2265294C" w14:textId="77777777" w:rsidR="00E35A05" w:rsidRPr="002D4F51" w:rsidRDefault="00E35A05" w:rsidP="00E35A05">
      <w:pPr>
        <w:pStyle w:val="Odstavekseznama"/>
        <w:numPr>
          <w:ilvl w:val="0"/>
          <w:numId w:val="14"/>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crime syndication (Article 294 of KZ-1).</w:t>
      </w:r>
      <w:r w:rsidRPr="002D4F51">
        <w:rPr>
          <w:rFonts w:hAnsi="MS Gothic"/>
          <w:noProof w:val="0"/>
          <w:sz w:val="20"/>
          <w:szCs w:val="20"/>
          <w:lang w:val="en-GB"/>
        </w:rPr>
        <w:t> </w:t>
      </w:r>
    </w:p>
    <w:p w14:paraId="568A9B60" w14:textId="77777777" w:rsidR="007D51F3" w:rsidRPr="00552A4A" w:rsidRDefault="007D51F3" w:rsidP="007D51F3">
      <w:pPr>
        <w:ind w:left="720"/>
        <w:rPr>
          <w:rFonts w:asciiTheme="minorHAnsi" w:hAnsiTheme="minorHAnsi" w:cs="Arial"/>
          <w:sz w:val="20"/>
          <w:szCs w:val="20"/>
        </w:rPr>
      </w:pPr>
    </w:p>
    <w:p w14:paraId="1E778F9D" w14:textId="0B176EC6" w:rsidR="007D51F3" w:rsidRPr="00552A4A" w:rsidRDefault="00E35A05" w:rsidP="007D51F3">
      <w:pPr>
        <w:ind w:left="709"/>
        <w:contextualSpacing/>
        <w:rPr>
          <w:rFonts w:asciiTheme="minorHAnsi" w:hAnsiTheme="minorHAnsi" w:cs="Arial"/>
          <w:sz w:val="20"/>
          <w:szCs w:val="20"/>
        </w:rPr>
      </w:pPr>
      <w:r>
        <w:rPr>
          <w:rFonts w:asciiTheme="minorHAnsi" w:hAnsiTheme="minorHAnsi" w:cs="Arial"/>
          <w:b/>
          <w:sz w:val="20"/>
          <w:szCs w:val="20"/>
        </w:rPr>
        <w:t>Documents</w:t>
      </w:r>
      <w:r w:rsidR="00201997">
        <w:rPr>
          <w:rFonts w:asciiTheme="minorHAnsi" w:hAnsiTheme="minorHAnsi" w:cs="Arial"/>
          <w:b/>
          <w:sz w:val="20"/>
          <w:szCs w:val="20"/>
        </w:rPr>
        <w:t>:</w:t>
      </w:r>
      <w:r w:rsidR="0040161E">
        <w:rPr>
          <w:rFonts w:asciiTheme="minorHAnsi" w:hAnsiTheme="minorHAnsi" w:cs="Arial"/>
          <w:b/>
          <w:sz w:val="20"/>
          <w:szCs w:val="20"/>
        </w:rPr>
        <w:t xml:space="preserve"> </w:t>
      </w:r>
      <w:r w:rsidR="007D51F3" w:rsidRPr="00B1604C">
        <w:rPr>
          <w:rFonts w:asciiTheme="minorHAnsi" w:hAnsiTheme="minorHAnsi" w:cs="Arial"/>
          <w:sz w:val="20"/>
          <w:szCs w:val="20"/>
        </w:rPr>
        <w:t xml:space="preserve">ESPD </w:t>
      </w:r>
    </w:p>
    <w:p w14:paraId="6BCD366D" w14:textId="77777777" w:rsidR="007D51F3" w:rsidRPr="00B1604C" w:rsidRDefault="007D51F3" w:rsidP="007D51F3">
      <w:pPr>
        <w:contextualSpacing/>
        <w:rPr>
          <w:rFonts w:asciiTheme="minorHAnsi" w:hAnsiTheme="minorHAnsi" w:cstheme="minorHAnsi"/>
          <w:sz w:val="20"/>
          <w:szCs w:val="20"/>
        </w:rPr>
      </w:pPr>
    </w:p>
    <w:p w14:paraId="3AADDCDF" w14:textId="68DDEE7A" w:rsidR="007D51F3" w:rsidRPr="00552A4A" w:rsidRDefault="007D51F3" w:rsidP="007D51F3">
      <w:pPr>
        <w:ind w:left="709" w:hanging="709"/>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.1.2.</w:t>
      </w:r>
      <w:r w:rsidRPr="00B1604C">
        <w:rPr>
          <w:rFonts w:asciiTheme="minorHAnsi" w:hAnsiTheme="minorHAnsi" w:cs="Arial"/>
          <w:sz w:val="20"/>
          <w:szCs w:val="20"/>
        </w:rPr>
        <w:tab/>
      </w:r>
      <w:r w:rsidR="009F1BC0" w:rsidRPr="009F1BC0">
        <w:rPr>
          <w:rFonts w:asciiTheme="minorHAnsi" w:hAnsiTheme="minorHAnsi" w:cs="Arial"/>
          <w:sz w:val="20"/>
          <w:szCs w:val="20"/>
        </w:rPr>
        <w:t>The contracting authority shall exclude from the public procurement procedure any tenderer, if during the verification in accordance with Articles 77, 79 and 80 of ZJN-3 it discovers that the tenderer has not been settling its obligatory duties and other monetary non-tax obligations in accordance with the law governing financial administration, which is collected by the tax authority in accordance with the regulations of its country of origin, or the contracting authority’s country, if the value of these unpaid past due obligations on the date the tender was submitted is €50 or more. It shall also be deemed that the tenderer is not fulfilling its obligations from the previous sentence, if on the date of submitting the tender it did not submit all the personal income tax returns for the past five years up to the date it submitted the tender</w:t>
      </w:r>
      <w:r w:rsidRPr="00552A4A">
        <w:rPr>
          <w:rFonts w:asciiTheme="minorHAnsi" w:hAnsiTheme="minorHAnsi" w:cs="Arial"/>
          <w:sz w:val="20"/>
          <w:szCs w:val="20"/>
        </w:rPr>
        <w:t>.</w:t>
      </w:r>
    </w:p>
    <w:p w14:paraId="3AFF38CB" w14:textId="77777777" w:rsidR="007D51F3" w:rsidRPr="00B1604C" w:rsidRDefault="007D51F3" w:rsidP="007D51F3">
      <w:pPr>
        <w:contextualSpacing/>
        <w:rPr>
          <w:rFonts w:asciiTheme="minorHAnsi" w:hAnsiTheme="minorHAnsi" w:cs="Arial"/>
          <w:b/>
          <w:sz w:val="20"/>
          <w:szCs w:val="20"/>
        </w:rPr>
      </w:pPr>
    </w:p>
    <w:p w14:paraId="6C329F28" w14:textId="333DB80E" w:rsidR="007D51F3" w:rsidRPr="00552A4A" w:rsidRDefault="009F1BC0" w:rsidP="007D51F3">
      <w:pPr>
        <w:ind w:left="709"/>
        <w:contextualSpacing/>
        <w:rPr>
          <w:rFonts w:asciiTheme="minorHAnsi" w:hAnsiTheme="minorHAnsi" w:cs="Arial"/>
          <w:sz w:val="20"/>
          <w:szCs w:val="20"/>
        </w:rPr>
      </w:pPr>
      <w:r>
        <w:rPr>
          <w:rFonts w:asciiTheme="minorHAnsi" w:hAnsiTheme="minorHAnsi" w:cs="Arial"/>
          <w:b/>
          <w:sz w:val="20"/>
          <w:szCs w:val="20"/>
        </w:rPr>
        <w:t xml:space="preserve">Documents: </w:t>
      </w:r>
      <w:r w:rsidR="00515888">
        <w:rPr>
          <w:rFonts w:asciiTheme="minorHAnsi" w:hAnsiTheme="minorHAnsi" w:cs="Arial"/>
          <w:sz w:val="20"/>
          <w:szCs w:val="20"/>
        </w:rPr>
        <w:t>ESPD</w:t>
      </w:r>
    </w:p>
    <w:p w14:paraId="6D10B272" w14:textId="77777777" w:rsidR="007D51F3" w:rsidRPr="00B1604C" w:rsidRDefault="007D51F3" w:rsidP="007D51F3">
      <w:pPr>
        <w:contextualSpacing/>
        <w:rPr>
          <w:rFonts w:asciiTheme="minorHAnsi" w:hAnsiTheme="minorHAnsi" w:cstheme="minorHAnsi"/>
          <w:sz w:val="20"/>
          <w:szCs w:val="20"/>
        </w:rPr>
      </w:pPr>
    </w:p>
    <w:p w14:paraId="349AB56D" w14:textId="1EABDCF2" w:rsidR="007D51F3" w:rsidRPr="00552A4A" w:rsidRDefault="007D51F3" w:rsidP="007D51F3">
      <w:pPr>
        <w:ind w:left="709" w:hanging="709"/>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.1.3.</w:t>
      </w:r>
      <w:r w:rsidRPr="00B1604C">
        <w:rPr>
          <w:rFonts w:asciiTheme="minorHAnsi" w:hAnsiTheme="minorHAnsi" w:cs="Arial"/>
          <w:sz w:val="20"/>
          <w:szCs w:val="20"/>
        </w:rPr>
        <w:tab/>
      </w:r>
      <w:r w:rsidR="009F1BC0" w:rsidRPr="009F1BC0">
        <w:rPr>
          <w:rFonts w:asciiTheme="minorHAnsi" w:hAnsiTheme="minorHAnsi" w:cs="Arial"/>
          <w:sz w:val="20"/>
          <w:szCs w:val="20"/>
        </w:rPr>
        <w:t>The contracting authority shall exclude any tenderer from the public procurement process, if on the deadline for submitting tenders it has been blacklisted from the public procurement procedures by being listed in the record of companies with negative references</w:t>
      </w:r>
      <w:r w:rsidRPr="00552A4A">
        <w:rPr>
          <w:rFonts w:asciiTheme="minorHAnsi" w:hAnsiTheme="minorHAnsi" w:cs="Arial"/>
          <w:sz w:val="20"/>
          <w:szCs w:val="20"/>
        </w:rPr>
        <w:t xml:space="preserve">. </w:t>
      </w:r>
    </w:p>
    <w:p w14:paraId="2E2EF3BC" w14:textId="77777777" w:rsidR="007D51F3" w:rsidRPr="00552A4A" w:rsidRDefault="007D51F3" w:rsidP="007D51F3">
      <w:pPr>
        <w:rPr>
          <w:rFonts w:asciiTheme="minorHAnsi" w:hAnsiTheme="minorHAnsi" w:cs="Arial"/>
          <w:sz w:val="20"/>
          <w:szCs w:val="20"/>
        </w:rPr>
      </w:pPr>
    </w:p>
    <w:p w14:paraId="5A4944AB" w14:textId="7BA07026" w:rsidR="007D51F3" w:rsidRPr="00B1604C" w:rsidRDefault="009F1BC0" w:rsidP="007D51F3">
      <w:pPr>
        <w:ind w:left="709"/>
        <w:contextualSpacing/>
        <w:rPr>
          <w:rFonts w:asciiTheme="minorHAnsi" w:hAnsiTheme="minorHAnsi" w:cs="Arial"/>
          <w:b/>
          <w:sz w:val="20"/>
          <w:szCs w:val="20"/>
        </w:rPr>
      </w:pPr>
      <w:r>
        <w:rPr>
          <w:rFonts w:asciiTheme="minorHAnsi" w:hAnsiTheme="minorHAnsi" w:cs="Arial"/>
          <w:b/>
          <w:sz w:val="20"/>
          <w:szCs w:val="20"/>
        </w:rPr>
        <w:t xml:space="preserve">Documents: </w:t>
      </w:r>
      <w:r w:rsidRPr="00B1604C">
        <w:rPr>
          <w:rFonts w:asciiTheme="minorHAnsi" w:hAnsiTheme="minorHAnsi" w:cs="Arial"/>
          <w:sz w:val="20"/>
          <w:szCs w:val="20"/>
        </w:rPr>
        <w:t xml:space="preserve">ESPD </w:t>
      </w:r>
    </w:p>
    <w:p w14:paraId="47DC3800" w14:textId="77777777" w:rsidR="007D51F3" w:rsidRPr="0074032F" w:rsidRDefault="007D51F3" w:rsidP="007D51F3">
      <w:pPr>
        <w:rPr>
          <w:rFonts w:asciiTheme="minorHAnsi" w:hAnsiTheme="minorHAnsi" w:cs="Arial"/>
          <w:sz w:val="20"/>
          <w:szCs w:val="20"/>
        </w:rPr>
      </w:pPr>
    </w:p>
    <w:p w14:paraId="665D36B5" w14:textId="06301FB8" w:rsidR="007D51F3" w:rsidRPr="0074032F" w:rsidRDefault="007D51F3" w:rsidP="007D51F3">
      <w:pPr>
        <w:ind w:left="709" w:hanging="709"/>
        <w:rPr>
          <w:rFonts w:asciiTheme="minorHAnsi" w:hAnsiTheme="minorHAnsi" w:cs="Arial"/>
          <w:sz w:val="20"/>
          <w:szCs w:val="20"/>
        </w:rPr>
      </w:pPr>
      <w:r>
        <w:rPr>
          <w:rFonts w:asciiTheme="minorHAnsi" w:hAnsiTheme="minorHAnsi" w:cs="Arial"/>
          <w:sz w:val="20"/>
          <w:szCs w:val="20"/>
        </w:rPr>
        <w:t>8</w:t>
      </w:r>
      <w:r w:rsidRPr="0074032F">
        <w:rPr>
          <w:rFonts w:asciiTheme="minorHAnsi" w:hAnsiTheme="minorHAnsi" w:cs="Arial"/>
          <w:sz w:val="20"/>
          <w:szCs w:val="20"/>
        </w:rPr>
        <w:t>.1.4.</w:t>
      </w:r>
      <w:r w:rsidRPr="0074032F">
        <w:rPr>
          <w:rFonts w:asciiTheme="minorHAnsi" w:hAnsiTheme="minorHAnsi" w:cs="Arial"/>
          <w:sz w:val="20"/>
          <w:szCs w:val="20"/>
        </w:rPr>
        <w:tab/>
      </w:r>
      <w:r w:rsidR="009F1BC0" w:rsidRPr="009F1BC0">
        <w:rPr>
          <w:rFonts w:asciiTheme="minorHAnsi" w:hAnsiTheme="minorHAnsi" w:cs="Arial"/>
          <w:sz w:val="20"/>
          <w:szCs w:val="20"/>
        </w:rPr>
        <w:t>The contracting authority shall exclude any tenderer from the public procurement procedure, if, in the last three years before the deadline for submitting tenders, it was issued with a fine because of an offence related to labour payment twice by a final decision of the applicable body of the Republic of Slovenia or another EU member country or a third country</w:t>
      </w:r>
      <w:r w:rsidRPr="0074032F">
        <w:rPr>
          <w:rFonts w:asciiTheme="minorHAnsi" w:hAnsiTheme="minorHAnsi" w:cs="Arial"/>
          <w:sz w:val="20"/>
          <w:szCs w:val="20"/>
        </w:rPr>
        <w:t xml:space="preserve">. </w:t>
      </w:r>
    </w:p>
    <w:p w14:paraId="2108AE60" w14:textId="77777777" w:rsidR="007D51F3" w:rsidRPr="00B1604C" w:rsidRDefault="007D51F3" w:rsidP="007D51F3">
      <w:pPr>
        <w:rPr>
          <w:rFonts w:asciiTheme="minorHAnsi" w:hAnsiTheme="minorHAnsi" w:cs="Arial"/>
          <w:sz w:val="20"/>
          <w:szCs w:val="20"/>
        </w:rPr>
      </w:pPr>
    </w:p>
    <w:p w14:paraId="65164C93" w14:textId="30620D96" w:rsidR="007D51F3" w:rsidRPr="0091505A" w:rsidRDefault="009F1BC0" w:rsidP="007D51F3">
      <w:pPr>
        <w:ind w:left="709"/>
        <w:rPr>
          <w:rFonts w:asciiTheme="minorHAnsi" w:hAnsiTheme="minorHAnsi" w:cs="Arial"/>
          <w:sz w:val="20"/>
          <w:szCs w:val="20"/>
        </w:rPr>
      </w:pPr>
      <w:r>
        <w:rPr>
          <w:rFonts w:asciiTheme="minorHAnsi" w:hAnsiTheme="minorHAnsi" w:cs="Arial"/>
          <w:b/>
          <w:sz w:val="20"/>
          <w:szCs w:val="20"/>
        </w:rPr>
        <w:t xml:space="preserve">Documents: </w:t>
      </w:r>
      <w:r w:rsidRPr="00B1604C">
        <w:rPr>
          <w:rFonts w:asciiTheme="minorHAnsi" w:hAnsiTheme="minorHAnsi" w:cs="Arial"/>
          <w:sz w:val="20"/>
          <w:szCs w:val="20"/>
        </w:rPr>
        <w:t xml:space="preserve">ESPD </w:t>
      </w:r>
    </w:p>
    <w:p w14:paraId="238489FB" w14:textId="77777777" w:rsidR="007D51F3" w:rsidRPr="00B1604C" w:rsidRDefault="007D51F3" w:rsidP="007D51F3">
      <w:pPr>
        <w:contextualSpacing/>
        <w:rPr>
          <w:rFonts w:asciiTheme="minorHAnsi" w:hAnsiTheme="minorHAnsi" w:cstheme="minorHAnsi"/>
          <w:sz w:val="20"/>
          <w:szCs w:val="20"/>
        </w:rPr>
      </w:pPr>
    </w:p>
    <w:p w14:paraId="2EAE2F36" w14:textId="0D6A9A3A"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 xml:space="preserve">8.2. </w:t>
      </w:r>
      <w:r w:rsidR="009F1BC0" w:rsidRPr="009F1BC0">
        <w:rPr>
          <w:rFonts w:asciiTheme="minorHAnsi" w:hAnsiTheme="minorHAnsi" w:cstheme="minorHAnsi"/>
          <w:b/>
          <w:i w:val="0"/>
          <w:sz w:val="20"/>
          <w:szCs w:val="20"/>
        </w:rPr>
        <w:t>The capability of conducting professional activities</w:t>
      </w:r>
    </w:p>
    <w:p w14:paraId="6B55F9F7" w14:textId="77777777" w:rsidR="007D51F3" w:rsidRPr="00B1604C" w:rsidRDefault="007D51F3" w:rsidP="007D51F3">
      <w:pPr>
        <w:rPr>
          <w:rFonts w:asciiTheme="minorHAnsi" w:hAnsiTheme="minorHAnsi"/>
          <w:sz w:val="20"/>
          <w:szCs w:val="20"/>
        </w:rPr>
      </w:pPr>
    </w:p>
    <w:p w14:paraId="5C636048" w14:textId="5AC5C12C" w:rsidR="007D51F3" w:rsidRPr="00552A4A" w:rsidRDefault="007D51F3" w:rsidP="007D51F3">
      <w:pPr>
        <w:ind w:left="709" w:hanging="709"/>
        <w:contextualSpacing/>
        <w:rPr>
          <w:rFonts w:asciiTheme="minorHAnsi" w:hAnsiTheme="minorHAnsi" w:cs="Arial"/>
          <w:sz w:val="20"/>
          <w:szCs w:val="20"/>
        </w:rPr>
      </w:pPr>
      <w:r>
        <w:rPr>
          <w:rFonts w:asciiTheme="minorHAnsi" w:hAnsiTheme="minorHAnsi" w:cs="Arial"/>
          <w:sz w:val="20"/>
          <w:szCs w:val="20"/>
        </w:rPr>
        <w:t>8</w:t>
      </w:r>
      <w:r w:rsidRPr="00B1604C">
        <w:rPr>
          <w:rFonts w:asciiTheme="minorHAnsi" w:hAnsiTheme="minorHAnsi" w:cs="Arial"/>
          <w:sz w:val="20"/>
          <w:szCs w:val="20"/>
        </w:rPr>
        <w:t>.2.1.</w:t>
      </w:r>
      <w:r w:rsidRPr="00B1604C">
        <w:rPr>
          <w:rFonts w:asciiTheme="minorHAnsi" w:hAnsiTheme="minorHAnsi" w:cs="Arial"/>
          <w:sz w:val="20"/>
          <w:szCs w:val="20"/>
        </w:rPr>
        <w:tab/>
      </w:r>
      <w:r w:rsidR="009F1BC0" w:rsidRPr="009F1BC0">
        <w:rPr>
          <w:rFonts w:asciiTheme="minorHAnsi" w:hAnsiTheme="minorHAnsi" w:cs="Arial"/>
          <w:sz w:val="20"/>
          <w:szCs w:val="20"/>
        </w:rPr>
        <w:t>The tenderer must be entered into at least one of the professional or business registries in the member country that is its country of origin</w:t>
      </w:r>
      <w:r w:rsidRPr="00552A4A">
        <w:rPr>
          <w:rFonts w:asciiTheme="minorHAnsi" w:hAnsiTheme="minorHAnsi" w:cs="Arial"/>
          <w:sz w:val="20"/>
          <w:szCs w:val="20"/>
        </w:rPr>
        <w:t xml:space="preserve">. </w:t>
      </w:r>
    </w:p>
    <w:p w14:paraId="6B718531" w14:textId="77777777" w:rsidR="007D51F3" w:rsidRDefault="007D51F3" w:rsidP="007D51F3">
      <w:pPr>
        <w:ind w:left="709" w:hanging="709"/>
        <w:contextualSpacing/>
        <w:rPr>
          <w:rFonts w:asciiTheme="minorHAnsi" w:hAnsiTheme="minorHAnsi" w:cs="Arial"/>
          <w:b/>
          <w:sz w:val="20"/>
          <w:szCs w:val="20"/>
        </w:rPr>
      </w:pPr>
      <w:r w:rsidRPr="00B1604C">
        <w:rPr>
          <w:rFonts w:asciiTheme="minorHAnsi" w:hAnsiTheme="minorHAnsi" w:cs="Arial"/>
          <w:b/>
          <w:sz w:val="20"/>
          <w:szCs w:val="20"/>
        </w:rPr>
        <w:tab/>
      </w:r>
    </w:p>
    <w:p w14:paraId="7D0F9D3C" w14:textId="5361AC8F" w:rsidR="007D51F3" w:rsidRDefault="009F1BC0" w:rsidP="007D51F3">
      <w:pPr>
        <w:ind w:left="709"/>
        <w:contextualSpacing/>
        <w:rPr>
          <w:rFonts w:asciiTheme="minorHAnsi" w:hAnsiTheme="minorHAnsi" w:cs="Arial"/>
          <w:sz w:val="20"/>
          <w:szCs w:val="20"/>
        </w:rPr>
      </w:pPr>
      <w:r>
        <w:rPr>
          <w:rFonts w:asciiTheme="minorHAnsi" w:hAnsiTheme="minorHAnsi" w:cs="Arial"/>
          <w:b/>
          <w:sz w:val="20"/>
          <w:szCs w:val="20"/>
        </w:rPr>
        <w:t xml:space="preserve">Documents: </w:t>
      </w:r>
      <w:r w:rsidRPr="00B1604C">
        <w:rPr>
          <w:rFonts w:asciiTheme="minorHAnsi" w:hAnsiTheme="minorHAnsi" w:cs="Arial"/>
          <w:sz w:val="20"/>
          <w:szCs w:val="20"/>
        </w:rPr>
        <w:t xml:space="preserve">ESPD </w:t>
      </w:r>
    </w:p>
    <w:p w14:paraId="5B10117D" w14:textId="77777777" w:rsidR="007D51F3" w:rsidRDefault="007D51F3" w:rsidP="007D51F3">
      <w:pPr>
        <w:rPr>
          <w:rFonts w:asciiTheme="minorHAnsi" w:hAnsiTheme="minorHAnsi" w:cstheme="minorHAnsi"/>
          <w:b/>
          <w:sz w:val="20"/>
          <w:szCs w:val="20"/>
        </w:rPr>
      </w:pPr>
    </w:p>
    <w:p w14:paraId="127BCAA5" w14:textId="2F2CEF30"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 xml:space="preserve">8.3. </w:t>
      </w:r>
      <w:r w:rsidR="009F1BC0" w:rsidRPr="009F1BC0">
        <w:rPr>
          <w:rFonts w:asciiTheme="minorHAnsi" w:hAnsiTheme="minorHAnsi" w:cstheme="minorHAnsi"/>
          <w:b/>
          <w:i w:val="0"/>
          <w:sz w:val="20"/>
          <w:szCs w:val="20"/>
        </w:rPr>
        <w:t>Technical and/or expert capabilities</w:t>
      </w:r>
    </w:p>
    <w:p w14:paraId="3219D470" w14:textId="773BE64A" w:rsidR="007D51F3" w:rsidRDefault="007D51F3" w:rsidP="007D51F3">
      <w:pPr>
        <w:jc w:val="left"/>
        <w:rPr>
          <w:rFonts w:asciiTheme="minorHAnsi" w:hAnsiTheme="minorHAnsi" w:cstheme="minorHAnsi"/>
          <w:sz w:val="20"/>
          <w:szCs w:val="20"/>
        </w:rPr>
      </w:pPr>
    </w:p>
    <w:p w14:paraId="4FFEACF4" w14:textId="2480A543" w:rsidR="0045553A" w:rsidRPr="0045553A" w:rsidRDefault="009F1BC0" w:rsidP="007D51F3">
      <w:pPr>
        <w:jc w:val="left"/>
        <w:rPr>
          <w:rFonts w:asciiTheme="minorHAnsi" w:hAnsiTheme="minorHAnsi" w:cstheme="minorHAnsi"/>
          <w:b/>
          <w:sz w:val="20"/>
          <w:szCs w:val="20"/>
        </w:rPr>
      </w:pPr>
      <w:r>
        <w:rPr>
          <w:rFonts w:asciiTheme="minorHAnsi" w:hAnsiTheme="minorHAnsi" w:cstheme="minorHAnsi"/>
          <w:b/>
          <w:sz w:val="20"/>
          <w:szCs w:val="20"/>
        </w:rPr>
        <w:t>For Set</w:t>
      </w:r>
      <w:r w:rsidR="0045553A" w:rsidRPr="0045553A">
        <w:rPr>
          <w:rFonts w:asciiTheme="minorHAnsi" w:hAnsiTheme="minorHAnsi" w:cstheme="minorHAnsi"/>
          <w:b/>
          <w:sz w:val="20"/>
          <w:szCs w:val="20"/>
        </w:rPr>
        <w:t xml:space="preserve"> A:</w:t>
      </w:r>
    </w:p>
    <w:p w14:paraId="19265764" w14:textId="77777777" w:rsidR="0045553A" w:rsidRDefault="0045553A" w:rsidP="007D51F3">
      <w:pPr>
        <w:jc w:val="left"/>
        <w:rPr>
          <w:rFonts w:asciiTheme="minorHAnsi" w:hAnsiTheme="minorHAnsi" w:cstheme="minorHAnsi"/>
          <w:sz w:val="20"/>
          <w:szCs w:val="20"/>
        </w:rPr>
      </w:pPr>
    </w:p>
    <w:p w14:paraId="2636ECD3" w14:textId="5824CF58" w:rsidR="009F1BC0" w:rsidRDefault="007D51F3" w:rsidP="007D51F3">
      <w:pPr>
        <w:ind w:left="709" w:hanging="709"/>
        <w:contextualSpacing/>
        <w:rPr>
          <w:rFonts w:asciiTheme="minorHAnsi" w:hAnsiTheme="minorHAnsi"/>
          <w:sz w:val="20"/>
          <w:szCs w:val="20"/>
        </w:rPr>
      </w:pPr>
      <w:r>
        <w:rPr>
          <w:rFonts w:asciiTheme="minorHAnsi" w:hAnsiTheme="minorHAnsi"/>
          <w:sz w:val="20"/>
          <w:szCs w:val="20"/>
        </w:rPr>
        <w:t>8</w:t>
      </w:r>
      <w:r w:rsidRPr="00AB4228">
        <w:rPr>
          <w:rFonts w:asciiTheme="minorHAnsi" w:hAnsiTheme="minorHAnsi"/>
          <w:sz w:val="20"/>
          <w:szCs w:val="20"/>
        </w:rPr>
        <w:t>.3.1.</w:t>
      </w:r>
      <w:r w:rsidRPr="00AB4228">
        <w:rPr>
          <w:rFonts w:asciiTheme="minorHAnsi" w:hAnsiTheme="minorHAnsi"/>
          <w:sz w:val="20"/>
          <w:szCs w:val="20"/>
        </w:rPr>
        <w:tab/>
      </w:r>
      <w:r w:rsidR="009F1BC0">
        <w:rPr>
          <w:rFonts w:asciiTheme="minorHAnsi" w:hAnsiTheme="minorHAnsi"/>
          <w:sz w:val="20"/>
          <w:szCs w:val="20"/>
        </w:rPr>
        <w:t>The tenderer should have at least two (2) references proving that, in the past four (4) years before the deadline for submitting the tenders, has experience with leading and conduction of complex electronic auction of radio frequency spectrum</w:t>
      </w:r>
      <w:r w:rsidR="009F1BC0">
        <w:rPr>
          <w:rStyle w:val="Sprotnaopomba-sklic"/>
          <w:rFonts w:asciiTheme="minorHAnsi" w:hAnsiTheme="minorHAnsi"/>
          <w:sz w:val="20"/>
          <w:szCs w:val="20"/>
        </w:rPr>
        <w:footnoteReference w:id="1"/>
      </w:r>
      <w:r w:rsidR="009F1BC0">
        <w:rPr>
          <w:rFonts w:asciiTheme="minorHAnsi" w:hAnsiTheme="minorHAnsi"/>
          <w:sz w:val="20"/>
          <w:szCs w:val="20"/>
        </w:rPr>
        <w:t>, including the provision of auction software and consulting regarding execution of such auction. The value of the reference must be at least €150.000,00 without VAT.</w:t>
      </w:r>
    </w:p>
    <w:p w14:paraId="15F7EAF1" w14:textId="77777777" w:rsidR="009F1BC0" w:rsidRDefault="009F1BC0" w:rsidP="007D51F3">
      <w:pPr>
        <w:ind w:left="709" w:hanging="709"/>
        <w:contextualSpacing/>
        <w:rPr>
          <w:rFonts w:asciiTheme="minorHAnsi" w:hAnsiTheme="minorHAnsi"/>
          <w:sz w:val="20"/>
          <w:szCs w:val="20"/>
        </w:rPr>
      </w:pPr>
    </w:p>
    <w:p w14:paraId="50E3DE46" w14:textId="58F5FD2D" w:rsidR="00343337" w:rsidRDefault="009F1BC0" w:rsidP="00343337">
      <w:pPr>
        <w:pStyle w:val="MediumList2-Accent41"/>
        <w:numPr>
          <w:ilvl w:val="0"/>
          <w:numId w:val="0"/>
        </w:numPr>
        <w:ind w:left="709"/>
        <w:rPr>
          <w:rFonts w:asciiTheme="minorHAnsi" w:hAnsiTheme="minorHAnsi" w:cstheme="minorHAnsi"/>
          <w:sz w:val="20"/>
          <w:szCs w:val="20"/>
        </w:rPr>
      </w:pPr>
      <w:r w:rsidRPr="002D4F51">
        <w:rPr>
          <w:rFonts w:asciiTheme="minorHAnsi" w:hAnsiTheme="minorHAnsi" w:cstheme="minorHAnsi"/>
          <w:b/>
          <w:noProof w:val="0"/>
          <w:sz w:val="20"/>
          <w:szCs w:val="20"/>
          <w:lang w:val="en-GB"/>
        </w:rPr>
        <w:t>Documents:</w:t>
      </w:r>
      <w:r w:rsidRPr="002D4F51">
        <w:rPr>
          <w:rFonts w:asciiTheme="minorHAnsi" w:hAnsiTheme="minorHAnsi" w:cstheme="minorHAnsi"/>
          <w:bCs w:val="0"/>
          <w:noProof w:val="0"/>
          <w:sz w:val="20"/>
          <w:szCs w:val="20"/>
          <w:lang w:val="en-GB"/>
        </w:rPr>
        <w:t xml:space="preserve"> Tenderer’ references (OBR-5)</w:t>
      </w:r>
    </w:p>
    <w:p w14:paraId="5A25B4BF" w14:textId="437DD8D2" w:rsidR="0073378B" w:rsidRDefault="0073378B" w:rsidP="00343337">
      <w:pPr>
        <w:pStyle w:val="MediumList2-Accent41"/>
        <w:numPr>
          <w:ilvl w:val="0"/>
          <w:numId w:val="0"/>
        </w:numPr>
        <w:ind w:left="709"/>
        <w:rPr>
          <w:rFonts w:asciiTheme="minorHAnsi" w:hAnsiTheme="minorHAnsi" w:cstheme="minorHAnsi"/>
          <w:sz w:val="20"/>
          <w:szCs w:val="20"/>
        </w:rPr>
      </w:pPr>
    </w:p>
    <w:p w14:paraId="0E963A10" w14:textId="2FA0B8CC" w:rsidR="009F1BC0" w:rsidRDefault="0073378B" w:rsidP="0073378B">
      <w:pPr>
        <w:ind w:left="709" w:hanging="709"/>
        <w:contextualSpacing/>
        <w:rPr>
          <w:rFonts w:asciiTheme="minorHAnsi" w:hAnsiTheme="minorHAnsi"/>
          <w:sz w:val="20"/>
          <w:szCs w:val="20"/>
        </w:rPr>
      </w:pPr>
      <w:r>
        <w:rPr>
          <w:rFonts w:asciiTheme="minorHAnsi" w:hAnsiTheme="minorHAnsi"/>
          <w:sz w:val="20"/>
          <w:szCs w:val="20"/>
        </w:rPr>
        <w:t>8.3.2</w:t>
      </w:r>
      <w:r w:rsidRPr="00AB4228">
        <w:rPr>
          <w:rFonts w:asciiTheme="minorHAnsi" w:hAnsiTheme="minorHAnsi"/>
          <w:sz w:val="20"/>
          <w:szCs w:val="20"/>
        </w:rPr>
        <w:t>.</w:t>
      </w:r>
      <w:r w:rsidRPr="00AB4228">
        <w:rPr>
          <w:rFonts w:asciiTheme="minorHAnsi" w:hAnsiTheme="minorHAnsi"/>
          <w:sz w:val="20"/>
          <w:szCs w:val="20"/>
        </w:rPr>
        <w:tab/>
      </w:r>
      <w:r w:rsidR="009F1BC0">
        <w:rPr>
          <w:rFonts w:asciiTheme="minorHAnsi" w:hAnsiTheme="minorHAnsi"/>
          <w:sz w:val="20"/>
          <w:szCs w:val="20"/>
        </w:rPr>
        <w:t>The tenderer proves that it has the human resources required for performing the contract by li</w:t>
      </w:r>
      <w:r w:rsidR="00B04367">
        <w:rPr>
          <w:rFonts w:asciiTheme="minorHAnsi" w:hAnsiTheme="minorHAnsi"/>
          <w:sz w:val="20"/>
          <w:szCs w:val="20"/>
        </w:rPr>
        <w:t>sting at least two (2) experts i</w:t>
      </w:r>
      <w:r w:rsidR="009F1BC0">
        <w:rPr>
          <w:rFonts w:asciiTheme="minorHAnsi" w:hAnsiTheme="minorHAnsi"/>
          <w:sz w:val="20"/>
          <w:szCs w:val="20"/>
        </w:rPr>
        <w:t>n the area of radio frequency spectrum auctions. For project team leader the tenderer must submit a CV</w:t>
      </w:r>
      <w:r w:rsidR="00B04367">
        <w:rPr>
          <w:rFonts w:asciiTheme="minorHAnsi" w:hAnsiTheme="minorHAnsi"/>
          <w:sz w:val="20"/>
          <w:szCs w:val="20"/>
        </w:rPr>
        <w:t xml:space="preserve"> proving that, in the past four (4) years before teh deadline for submitting the tenders, has working experience in the area of radio frequency spectrum auctions, while other experts must have at least two (2) years of working experience in the same area. The tenderer must submit at least one (1) reference for project team leader proving that, in the past four (4) years before the deadline for submitting the tenders, has experience with leading the project for conduction complex electronic auction of radio frequency spectrum. The value of the reference must be at least €150.000,00 without VAT.</w:t>
      </w:r>
    </w:p>
    <w:p w14:paraId="1F3F5996" w14:textId="77777777" w:rsidR="009F1BC0" w:rsidRDefault="009F1BC0" w:rsidP="0073378B">
      <w:pPr>
        <w:ind w:left="709" w:hanging="709"/>
        <w:contextualSpacing/>
        <w:rPr>
          <w:rFonts w:asciiTheme="minorHAnsi" w:hAnsiTheme="minorHAnsi"/>
          <w:sz w:val="20"/>
          <w:szCs w:val="20"/>
        </w:rPr>
      </w:pPr>
    </w:p>
    <w:p w14:paraId="145FDA57" w14:textId="125AEA45" w:rsidR="00452672" w:rsidRDefault="00B04367" w:rsidP="00452672">
      <w:pPr>
        <w:pStyle w:val="MediumList2-Accent41"/>
        <w:numPr>
          <w:ilvl w:val="0"/>
          <w:numId w:val="0"/>
        </w:numPr>
        <w:ind w:left="709"/>
        <w:rPr>
          <w:rFonts w:asciiTheme="minorHAnsi" w:hAnsiTheme="minorHAnsi" w:cstheme="minorHAnsi"/>
          <w:sz w:val="20"/>
          <w:szCs w:val="20"/>
        </w:rPr>
      </w:pPr>
      <w:r>
        <w:rPr>
          <w:rFonts w:asciiTheme="minorHAnsi" w:hAnsiTheme="minorHAnsi" w:cstheme="minorHAnsi"/>
          <w:b/>
          <w:sz w:val="20"/>
          <w:szCs w:val="20"/>
        </w:rPr>
        <w:t>Documents</w:t>
      </w:r>
      <w:r w:rsidR="00452672" w:rsidRPr="00AB4228">
        <w:rPr>
          <w:rFonts w:asciiTheme="minorHAnsi" w:hAnsiTheme="minorHAnsi" w:cstheme="minorHAnsi"/>
          <w:b/>
          <w:sz w:val="20"/>
          <w:szCs w:val="20"/>
        </w:rPr>
        <w:t xml:space="preserve">: </w:t>
      </w:r>
      <w:r w:rsidR="001812FD" w:rsidRPr="001812FD">
        <w:rPr>
          <w:rFonts w:asciiTheme="minorHAnsi" w:hAnsiTheme="minorHAnsi" w:cstheme="minorHAnsi"/>
          <w:b/>
          <w:i/>
          <w:sz w:val="20"/>
          <w:szCs w:val="20"/>
        </w:rPr>
        <w:t>1)</w:t>
      </w:r>
      <w:r w:rsidR="001812FD">
        <w:rPr>
          <w:rFonts w:asciiTheme="minorHAnsi" w:hAnsiTheme="minorHAnsi" w:cstheme="minorHAnsi"/>
          <w:sz w:val="20"/>
          <w:szCs w:val="20"/>
        </w:rPr>
        <w:t xml:space="preserve"> </w:t>
      </w:r>
      <w:r>
        <w:rPr>
          <w:rFonts w:asciiTheme="minorHAnsi" w:hAnsiTheme="minorHAnsi" w:cstheme="minorHAnsi"/>
          <w:sz w:val="20"/>
          <w:szCs w:val="20"/>
        </w:rPr>
        <w:t>List of Project Group Members</w:t>
      </w:r>
      <w:r w:rsidR="001812FD">
        <w:rPr>
          <w:rFonts w:asciiTheme="minorHAnsi" w:hAnsiTheme="minorHAnsi" w:cstheme="minorHAnsi"/>
          <w:sz w:val="20"/>
          <w:szCs w:val="20"/>
        </w:rPr>
        <w:t xml:space="preserve"> (OBR-6A), </w:t>
      </w:r>
      <w:r w:rsidR="001812FD" w:rsidRPr="001812FD">
        <w:rPr>
          <w:rFonts w:asciiTheme="minorHAnsi" w:hAnsiTheme="minorHAnsi" w:cstheme="minorHAnsi"/>
          <w:b/>
          <w:i/>
          <w:sz w:val="20"/>
          <w:szCs w:val="20"/>
        </w:rPr>
        <w:t>2)</w:t>
      </w:r>
      <w:r w:rsidR="001812FD">
        <w:rPr>
          <w:rFonts w:asciiTheme="minorHAnsi" w:hAnsiTheme="minorHAnsi" w:cstheme="minorHAnsi"/>
          <w:sz w:val="20"/>
          <w:szCs w:val="20"/>
        </w:rPr>
        <w:t xml:space="preserve"> </w:t>
      </w:r>
      <w:r>
        <w:rPr>
          <w:rFonts w:asciiTheme="minorHAnsi" w:hAnsiTheme="minorHAnsi" w:cstheme="minorHAnsi"/>
          <w:sz w:val="20"/>
          <w:szCs w:val="20"/>
        </w:rPr>
        <w:t>References of Project Group Members</w:t>
      </w:r>
      <w:r w:rsidR="00F914FB">
        <w:rPr>
          <w:rFonts w:asciiTheme="minorHAnsi" w:hAnsiTheme="minorHAnsi" w:cstheme="minorHAnsi"/>
          <w:sz w:val="20"/>
          <w:szCs w:val="20"/>
        </w:rPr>
        <w:t xml:space="preserve"> (OBR</w:t>
      </w:r>
      <w:r w:rsidR="00F914FB">
        <w:rPr>
          <w:rFonts w:asciiTheme="minorHAnsi" w:hAnsiTheme="minorHAnsi" w:cstheme="minorHAnsi"/>
          <w:sz w:val="20"/>
          <w:szCs w:val="20"/>
        </w:rPr>
        <w:noBreakHyphen/>
        <w:t>7A</w:t>
      </w:r>
      <w:r>
        <w:rPr>
          <w:rFonts w:asciiTheme="minorHAnsi" w:hAnsiTheme="minorHAnsi" w:cstheme="minorHAnsi"/>
          <w:sz w:val="20"/>
          <w:szCs w:val="20"/>
        </w:rPr>
        <w:t>) and</w:t>
      </w:r>
      <w:r w:rsidR="001812FD">
        <w:rPr>
          <w:rFonts w:asciiTheme="minorHAnsi" w:hAnsiTheme="minorHAnsi" w:cstheme="minorHAnsi"/>
          <w:sz w:val="20"/>
          <w:szCs w:val="20"/>
        </w:rPr>
        <w:t xml:space="preserve"> </w:t>
      </w:r>
      <w:r w:rsidR="001812FD" w:rsidRPr="001812FD">
        <w:rPr>
          <w:rFonts w:asciiTheme="minorHAnsi" w:hAnsiTheme="minorHAnsi" w:cstheme="minorHAnsi"/>
          <w:b/>
          <w:i/>
          <w:sz w:val="20"/>
          <w:szCs w:val="20"/>
        </w:rPr>
        <w:t>3)</w:t>
      </w:r>
      <w:r w:rsidR="001812FD">
        <w:rPr>
          <w:rFonts w:asciiTheme="minorHAnsi" w:hAnsiTheme="minorHAnsi" w:cstheme="minorHAnsi"/>
          <w:sz w:val="20"/>
          <w:szCs w:val="20"/>
        </w:rPr>
        <w:t xml:space="preserve"> </w:t>
      </w:r>
      <w:r>
        <w:rPr>
          <w:rFonts w:asciiTheme="minorHAnsi" w:hAnsiTheme="minorHAnsi" w:cstheme="minorHAnsi"/>
          <w:sz w:val="20"/>
          <w:szCs w:val="20"/>
        </w:rPr>
        <w:t>CV for each project group member</w:t>
      </w:r>
    </w:p>
    <w:p w14:paraId="539757C8" w14:textId="41EE8BBA" w:rsidR="0073378B" w:rsidRDefault="0073378B" w:rsidP="000E017B">
      <w:pPr>
        <w:ind w:left="709" w:hanging="709"/>
        <w:contextualSpacing/>
        <w:rPr>
          <w:rFonts w:asciiTheme="minorHAnsi" w:hAnsiTheme="minorHAnsi"/>
          <w:sz w:val="20"/>
          <w:szCs w:val="20"/>
        </w:rPr>
      </w:pPr>
    </w:p>
    <w:p w14:paraId="777326B9" w14:textId="14935ADA" w:rsidR="001812FD" w:rsidRPr="0030013D" w:rsidRDefault="00B04367" w:rsidP="000E017B">
      <w:pPr>
        <w:ind w:left="709" w:hanging="709"/>
        <w:contextualSpacing/>
        <w:rPr>
          <w:rFonts w:asciiTheme="minorHAnsi" w:hAnsiTheme="minorHAnsi"/>
          <w:b/>
          <w:sz w:val="20"/>
          <w:szCs w:val="20"/>
        </w:rPr>
      </w:pPr>
      <w:r>
        <w:rPr>
          <w:rFonts w:asciiTheme="minorHAnsi" w:hAnsiTheme="minorHAnsi"/>
          <w:b/>
          <w:sz w:val="20"/>
          <w:szCs w:val="20"/>
        </w:rPr>
        <w:t>For Set</w:t>
      </w:r>
      <w:r w:rsidR="001812FD" w:rsidRPr="0030013D">
        <w:rPr>
          <w:rFonts w:asciiTheme="minorHAnsi" w:hAnsiTheme="minorHAnsi"/>
          <w:b/>
          <w:sz w:val="20"/>
          <w:szCs w:val="20"/>
        </w:rPr>
        <w:t xml:space="preserve"> B:</w:t>
      </w:r>
    </w:p>
    <w:p w14:paraId="0C6DF4E1" w14:textId="195E1D33" w:rsidR="001812FD" w:rsidRDefault="001812FD" w:rsidP="000E017B">
      <w:pPr>
        <w:ind w:left="709" w:hanging="709"/>
        <w:contextualSpacing/>
        <w:rPr>
          <w:rFonts w:asciiTheme="minorHAnsi" w:hAnsiTheme="minorHAnsi"/>
          <w:sz w:val="20"/>
          <w:szCs w:val="20"/>
        </w:rPr>
      </w:pPr>
    </w:p>
    <w:p w14:paraId="16FD2907" w14:textId="3AA30876" w:rsidR="00B04367" w:rsidRDefault="001812FD" w:rsidP="001812FD">
      <w:pPr>
        <w:ind w:left="709" w:hanging="709"/>
        <w:contextualSpacing/>
        <w:rPr>
          <w:rFonts w:asciiTheme="minorHAnsi" w:hAnsiTheme="minorHAnsi"/>
          <w:sz w:val="20"/>
          <w:szCs w:val="20"/>
        </w:rPr>
      </w:pPr>
      <w:r>
        <w:rPr>
          <w:rFonts w:asciiTheme="minorHAnsi" w:hAnsiTheme="minorHAnsi"/>
          <w:sz w:val="20"/>
          <w:szCs w:val="20"/>
        </w:rPr>
        <w:t>8.3.3</w:t>
      </w:r>
      <w:r w:rsidRPr="00AB4228">
        <w:rPr>
          <w:rFonts w:asciiTheme="minorHAnsi" w:hAnsiTheme="minorHAnsi"/>
          <w:sz w:val="20"/>
          <w:szCs w:val="20"/>
        </w:rPr>
        <w:t>.</w:t>
      </w:r>
      <w:r w:rsidRPr="00AB4228">
        <w:rPr>
          <w:rFonts w:asciiTheme="minorHAnsi" w:hAnsiTheme="minorHAnsi"/>
          <w:sz w:val="20"/>
          <w:szCs w:val="20"/>
        </w:rPr>
        <w:tab/>
      </w:r>
      <w:r w:rsidR="00B04367">
        <w:rPr>
          <w:rFonts w:asciiTheme="minorHAnsi" w:hAnsiTheme="minorHAnsi"/>
          <w:sz w:val="20"/>
          <w:szCs w:val="20"/>
        </w:rPr>
        <w:t xml:space="preserve">The tenderer should have at least two (2) references proving that in the past four (4) years before the deadline for submitting the tenders has experience with evaluation of radio frequency spectrum and/or with calculation of reserve prices of </w:t>
      </w:r>
      <w:r w:rsidR="00C76BEF">
        <w:rPr>
          <w:rFonts w:asciiTheme="minorHAnsi" w:hAnsiTheme="minorHAnsi"/>
          <w:sz w:val="20"/>
          <w:szCs w:val="20"/>
        </w:rPr>
        <w:t>radio frequencies</w:t>
      </w:r>
      <w:r w:rsidR="00B04367">
        <w:rPr>
          <w:rFonts w:asciiTheme="minorHAnsi" w:hAnsiTheme="minorHAnsi"/>
          <w:sz w:val="20"/>
          <w:szCs w:val="20"/>
        </w:rPr>
        <w:t xml:space="preserve"> for a regulator of electronic communications. The value of the reference must be at least €50.000,00 without VAT.</w:t>
      </w:r>
    </w:p>
    <w:p w14:paraId="07CCC5D8" w14:textId="77777777" w:rsidR="00B04367" w:rsidRDefault="00B04367" w:rsidP="001812FD">
      <w:pPr>
        <w:ind w:left="709" w:hanging="709"/>
        <w:contextualSpacing/>
        <w:rPr>
          <w:rFonts w:asciiTheme="minorHAnsi" w:hAnsiTheme="minorHAnsi"/>
          <w:sz w:val="20"/>
          <w:szCs w:val="20"/>
        </w:rPr>
      </w:pPr>
    </w:p>
    <w:p w14:paraId="263E4AAC" w14:textId="77777777" w:rsidR="00B04367" w:rsidRPr="002D4F51" w:rsidRDefault="00B04367" w:rsidP="00B04367">
      <w:pPr>
        <w:ind w:firstLine="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Tenderer’ references (OBR-5)</w:t>
      </w:r>
    </w:p>
    <w:p w14:paraId="0C3A99BB" w14:textId="56CF4E8D" w:rsidR="00EF45F2" w:rsidRDefault="00EF45F2" w:rsidP="001812FD">
      <w:pPr>
        <w:pStyle w:val="MediumList2-Accent41"/>
        <w:numPr>
          <w:ilvl w:val="0"/>
          <w:numId w:val="0"/>
        </w:numPr>
        <w:ind w:left="709"/>
        <w:rPr>
          <w:rFonts w:asciiTheme="minorHAnsi" w:hAnsiTheme="minorHAnsi" w:cstheme="minorHAnsi"/>
          <w:sz w:val="20"/>
          <w:szCs w:val="20"/>
        </w:rPr>
      </w:pPr>
    </w:p>
    <w:p w14:paraId="53EA7347" w14:textId="5590B32A" w:rsidR="00B04367" w:rsidRDefault="00EF45F2" w:rsidP="00EF45F2">
      <w:pPr>
        <w:ind w:left="709" w:hanging="709"/>
        <w:contextualSpacing/>
        <w:rPr>
          <w:rFonts w:asciiTheme="minorHAnsi" w:hAnsiTheme="minorHAnsi"/>
          <w:sz w:val="20"/>
          <w:szCs w:val="20"/>
        </w:rPr>
      </w:pPr>
      <w:r>
        <w:rPr>
          <w:rFonts w:asciiTheme="minorHAnsi" w:hAnsiTheme="minorHAnsi"/>
          <w:sz w:val="20"/>
          <w:szCs w:val="20"/>
        </w:rPr>
        <w:t>8.3.4</w:t>
      </w:r>
      <w:r w:rsidRPr="00AB4228">
        <w:rPr>
          <w:rFonts w:asciiTheme="minorHAnsi" w:hAnsiTheme="minorHAnsi"/>
          <w:sz w:val="20"/>
          <w:szCs w:val="20"/>
        </w:rPr>
        <w:t>.</w:t>
      </w:r>
      <w:r w:rsidRPr="00AB4228">
        <w:rPr>
          <w:rFonts w:asciiTheme="minorHAnsi" w:hAnsiTheme="minorHAnsi"/>
          <w:sz w:val="20"/>
          <w:szCs w:val="20"/>
        </w:rPr>
        <w:tab/>
      </w:r>
      <w:r w:rsidR="00B04367">
        <w:rPr>
          <w:rFonts w:asciiTheme="minorHAnsi" w:hAnsiTheme="minorHAnsi"/>
          <w:sz w:val="20"/>
          <w:szCs w:val="20"/>
        </w:rPr>
        <w:t xml:space="preserve">The tenderer should have at least one (1) reference proving that in the past four (4) years before the deadline for submitting the tenders </w:t>
      </w:r>
      <w:r w:rsidR="00C76BEF">
        <w:rPr>
          <w:rFonts w:asciiTheme="minorHAnsi" w:hAnsiTheme="minorHAnsi"/>
          <w:sz w:val="20"/>
          <w:szCs w:val="20"/>
        </w:rPr>
        <w:t>has experience in the area of competition on the electronic communications market. The value of the reference must be at least €10.000,00 without VAT.</w:t>
      </w:r>
    </w:p>
    <w:p w14:paraId="4DD0855A" w14:textId="77777777" w:rsidR="00B04367" w:rsidRDefault="00B04367" w:rsidP="00EF45F2">
      <w:pPr>
        <w:ind w:left="709" w:hanging="709"/>
        <w:contextualSpacing/>
        <w:rPr>
          <w:rFonts w:asciiTheme="minorHAnsi" w:hAnsiTheme="minorHAnsi"/>
          <w:sz w:val="20"/>
          <w:szCs w:val="20"/>
        </w:rPr>
      </w:pPr>
    </w:p>
    <w:p w14:paraId="749CC7A4" w14:textId="77777777" w:rsidR="00C76BEF" w:rsidRPr="002D4F51" w:rsidRDefault="00C76BEF" w:rsidP="00C76BEF">
      <w:pPr>
        <w:ind w:firstLine="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Tenderer’ references (OBR-5)</w:t>
      </w:r>
    </w:p>
    <w:p w14:paraId="4A92EA98" w14:textId="2465556D" w:rsidR="001812FD" w:rsidRDefault="001812FD" w:rsidP="000E017B">
      <w:pPr>
        <w:ind w:left="709" w:hanging="709"/>
        <w:contextualSpacing/>
        <w:rPr>
          <w:rFonts w:asciiTheme="minorHAnsi" w:hAnsiTheme="minorHAnsi"/>
          <w:sz w:val="20"/>
          <w:szCs w:val="20"/>
        </w:rPr>
      </w:pPr>
    </w:p>
    <w:p w14:paraId="6167A1EA" w14:textId="14DC0CF6" w:rsidR="00C76BEF" w:rsidRDefault="00EF45F2" w:rsidP="00EF45F2">
      <w:pPr>
        <w:ind w:left="709" w:hanging="709"/>
        <w:contextualSpacing/>
        <w:rPr>
          <w:rFonts w:asciiTheme="minorHAnsi" w:hAnsiTheme="minorHAnsi"/>
          <w:sz w:val="20"/>
          <w:szCs w:val="20"/>
        </w:rPr>
      </w:pPr>
      <w:r>
        <w:rPr>
          <w:rFonts w:asciiTheme="minorHAnsi" w:hAnsiTheme="minorHAnsi"/>
          <w:sz w:val="20"/>
          <w:szCs w:val="20"/>
        </w:rPr>
        <w:t>8.3.5</w:t>
      </w:r>
      <w:r w:rsidRPr="00AB4228">
        <w:rPr>
          <w:rFonts w:asciiTheme="minorHAnsi" w:hAnsiTheme="minorHAnsi"/>
          <w:sz w:val="20"/>
          <w:szCs w:val="20"/>
        </w:rPr>
        <w:t>.</w:t>
      </w:r>
      <w:r w:rsidRPr="00AB4228">
        <w:rPr>
          <w:rFonts w:asciiTheme="minorHAnsi" w:hAnsiTheme="minorHAnsi"/>
          <w:sz w:val="20"/>
          <w:szCs w:val="20"/>
        </w:rPr>
        <w:tab/>
      </w:r>
      <w:r w:rsidR="00C76BEF">
        <w:rPr>
          <w:rFonts w:asciiTheme="minorHAnsi" w:hAnsiTheme="minorHAnsi"/>
          <w:sz w:val="20"/>
          <w:szCs w:val="20"/>
        </w:rPr>
        <w:t>The tenderer proves that it has the human resources for performing the contract by listing at least one (1) expert in the area of evaluation of radio frequency spectrum. For project team leader the tenderer must submit at least one (1) reference proving that in the past four (4) years before the deadline for submitting the tenders has experience with leading the project of evaluation of radio frequency spectrum and/or calculation of reserve prices of radio frequencies for a regulator of electronic communications.The value of the reference mus</w:t>
      </w:r>
      <w:r w:rsidR="00BE07A8">
        <w:rPr>
          <w:rFonts w:asciiTheme="minorHAnsi" w:hAnsiTheme="minorHAnsi"/>
          <w:sz w:val="20"/>
          <w:szCs w:val="20"/>
        </w:rPr>
        <w:t>t</w:t>
      </w:r>
      <w:r w:rsidR="00C76BEF">
        <w:rPr>
          <w:rFonts w:asciiTheme="minorHAnsi" w:hAnsiTheme="minorHAnsi"/>
          <w:sz w:val="20"/>
          <w:szCs w:val="20"/>
        </w:rPr>
        <w:t xml:space="preserve"> be at least €50.000,00 without VAT.</w:t>
      </w:r>
    </w:p>
    <w:p w14:paraId="4D659B47" w14:textId="77777777" w:rsidR="00C76BEF" w:rsidRDefault="00C76BEF" w:rsidP="00EF45F2">
      <w:pPr>
        <w:ind w:left="709" w:hanging="709"/>
        <w:contextualSpacing/>
        <w:rPr>
          <w:rFonts w:asciiTheme="minorHAnsi" w:hAnsiTheme="minorHAnsi"/>
          <w:sz w:val="20"/>
          <w:szCs w:val="20"/>
        </w:rPr>
      </w:pPr>
    </w:p>
    <w:p w14:paraId="329BEBD8" w14:textId="16BE37F4" w:rsidR="00EF45F2" w:rsidRDefault="00C76BEF" w:rsidP="00EF45F2">
      <w:pPr>
        <w:pStyle w:val="MediumList2-Accent41"/>
        <w:numPr>
          <w:ilvl w:val="0"/>
          <w:numId w:val="0"/>
        </w:numPr>
        <w:ind w:left="709"/>
        <w:rPr>
          <w:rFonts w:asciiTheme="minorHAnsi" w:hAnsiTheme="minorHAnsi" w:cstheme="minorHAnsi"/>
          <w:sz w:val="20"/>
          <w:szCs w:val="20"/>
        </w:rPr>
      </w:pPr>
      <w:r>
        <w:rPr>
          <w:rFonts w:asciiTheme="minorHAnsi" w:hAnsiTheme="minorHAnsi" w:cstheme="minorHAnsi"/>
          <w:b/>
          <w:sz w:val="20"/>
          <w:szCs w:val="20"/>
        </w:rPr>
        <w:t>Documents</w:t>
      </w:r>
      <w:r w:rsidR="00EF45F2" w:rsidRPr="00AB4228">
        <w:rPr>
          <w:rFonts w:asciiTheme="minorHAnsi" w:hAnsiTheme="minorHAnsi" w:cstheme="minorHAnsi"/>
          <w:b/>
          <w:sz w:val="20"/>
          <w:szCs w:val="20"/>
        </w:rPr>
        <w:t xml:space="preserve">: </w:t>
      </w:r>
      <w:r w:rsidR="00EF45F2" w:rsidRPr="00EF45F2">
        <w:rPr>
          <w:rFonts w:asciiTheme="minorHAnsi" w:hAnsiTheme="minorHAnsi" w:cstheme="minorHAnsi"/>
          <w:b/>
          <w:i/>
          <w:sz w:val="20"/>
          <w:szCs w:val="20"/>
        </w:rPr>
        <w:t>1)</w:t>
      </w:r>
      <w:r w:rsidR="00EF45F2">
        <w:rPr>
          <w:rFonts w:asciiTheme="minorHAnsi" w:hAnsiTheme="minorHAnsi" w:cstheme="minorHAnsi"/>
          <w:sz w:val="20"/>
          <w:szCs w:val="20"/>
        </w:rPr>
        <w:t xml:space="preserve"> </w:t>
      </w:r>
      <w:r>
        <w:rPr>
          <w:rFonts w:asciiTheme="minorHAnsi" w:hAnsiTheme="minorHAnsi" w:cstheme="minorHAnsi"/>
          <w:sz w:val="20"/>
          <w:szCs w:val="20"/>
        </w:rPr>
        <w:t>List of Project Group Members</w:t>
      </w:r>
      <w:r w:rsidR="008243FD">
        <w:rPr>
          <w:rFonts w:asciiTheme="minorHAnsi" w:hAnsiTheme="minorHAnsi" w:cstheme="minorHAnsi"/>
          <w:sz w:val="20"/>
          <w:szCs w:val="20"/>
        </w:rPr>
        <w:t xml:space="preserve"> (OBR-6B) and</w:t>
      </w:r>
      <w:r w:rsidR="00EF45F2">
        <w:rPr>
          <w:rFonts w:asciiTheme="minorHAnsi" w:hAnsiTheme="minorHAnsi" w:cstheme="minorHAnsi"/>
          <w:sz w:val="20"/>
          <w:szCs w:val="20"/>
        </w:rPr>
        <w:t xml:space="preserve"> </w:t>
      </w:r>
      <w:r w:rsidR="00EF45F2" w:rsidRPr="00EF45F2">
        <w:rPr>
          <w:rFonts w:asciiTheme="minorHAnsi" w:hAnsiTheme="minorHAnsi" w:cstheme="minorHAnsi"/>
          <w:b/>
          <w:i/>
          <w:sz w:val="20"/>
          <w:szCs w:val="20"/>
        </w:rPr>
        <w:t>2)</w:t>
      </w:r>
      <w:r w:rsidR="00EF45F2">
        <w:rPr>
          <w:rFonts w:asciiTheme="minorHAnsi" w:hAnsiTheme="minorHAnsi" w:cstheme="minorHAnsi"/>
          <w:sz w:val="20"/>
          <w:szCs w:val="20"/>
        </w:rPr>
        <w:t xml:space="preserve"> </w:t>
      </w:r>
      <w:r>
        <w:rPr>
          <w:rFonts w:asciiTheme="minorHAnsi" w:hAnsiTheme="minorHAnsi" w:cstheme="minorHAnsi"/>
          <w:sz w:val="20"/>
          <w:szCs w:val="20"/>
        </w:rPr>
        <w:t>References of Project Group Members</w:t>
      </w:r>
      <w:r w:rsidR="00F914FB">
        <w:rPr>
          <w:rFonts w:asciiTheme="minorHAnsi" w:hAnsiTheme="minorHAnsi" w:cstheme="minorHAnsi"/>
          <w:sz w:val="20"/>
          <w:szCs w:val="20"/>
        </w:rPr>
        <w:t xml:space="preserve"> (OBR-7B</w:t>
      </w:r>
      <w:r w:rsidR="00EF45F2">
        <w:rPr>
          <w:rFonts w:asciiTheme="minorHAnsi" w:hAnsiTheme="minorHAnsi" w:cstheme="minorHAnsi"/>
          <w:sz w:val="20"/>
          <w:szCs w:val="20"/>
        </w:rPr>
        <w:t>)</w:t>
      </w:r>
    </w:p>
    <w:p w14:paraId="5E8B0951" w14:textId="148CE6DD" w:rsidR="00EF45F2" w:rsidRDefault="00EF45F2" w:rsidP="000E017B">
      <w:pPr>
        <w:ind w:left="709" w:hanging="709"/>
        <w:contextualSpacing/>
        <w:rPr>
          <w:rFonts w:asciiTheme="minorHAnsi" w:hAnsiTheme="minorHAnsi"/>
          <w:sz w:val="20"/>
          <w:szCs w:val="20"/>
        </w:rPr>
      </w:pPr>
    </w:p>
    <w:p w14:paraId="7C81605B" w14:textId="4A945379" w:rsidR="00EF45F2" w:rsidRPr="0030013D" w:rsidRDefault="00C76BEF" w:rsidP="000E017B">
      <w:pPr>
        <w:ind w:left="709" w:hanging="709"/>
        <w:contextualSpacing/>
        <w:rPr>
          <w:rFonts w:asciiTheme="minorHAnsi" w:hAnsiTheme="minorHAnsi"/>
          <w:b/>
          <w:sz w:val="20"/>
          <w:szCs w:val="20"/>
        </w:rPr>
      </w:pPr>
      <w:r>
        <w:rPr>
          <w:rFonts w:asciiTheme="minorHAnsi" w:hAnsiTheme="minorHAnsi"/>
          <w:b/>
          <w:sz w:val="20"/>
          <w:szCs w:val="20"/>
        </w:rPr>
        <w:t>For Set</w:t>
      </w:r>
      <w:r w:rsidR="0030013D" w:rsidRPr="0030013D">
        <w:rPr>
          <w:rFonts w:asciiTheme="minorHAnsi" w:hAnsiTheme="minorHAnsi"/>
          <w:b/>
          <w:sz w:val="20"/>
          <w:szCs w:val="20"/>
        </w:rPr>
        <w:t xml:space="preserve"> C:</w:t>
      </w:r>
    </w:p>
    <w:p w14:paraId="3B33808D" w14:textId="2BE0878F" w:rsidR="0030013D" w:rsidRDefault="0030013D" w:rsidP="000E017B">
      <w:pPr>
        <w:ind w:left="709" w:hanging="709"/>
        <w:contextualSpacing/>
        <w:rPr>
          <w:rFonts w:asciiTheme="minorHAnsi" w:hAnsiTheme="minorHAnsi"/>
          <w:sz w:val="20"/>
          <w:szCs w:val="20"/>
        </w:rPr>
      </w:pPr>
    </w:p>
    <w:p w14:paraId="75E0E8DA" w14:textId="2864B560" w:rsidR="00C76BEF" w:rsidRDefault="0030013D" w:rsidP="0030013D">
      <w:pPr>
        <w:ind w:left="709" w:hanging="709"/>
        <w:contextualSpacing/>
        <w:rPr>
          <w:rFonts w:asciiTheme="minorHAnsi" w:hAnsiTheme="minorHAnsi"/>
          <w:sz w:val="20"/>
          <w:szCs w:val="20"/>
        </w:rPr>
      </w:pPr>
      <w:r>
        <w:rPr>
          <w:rFonts w:asciiTheme="minorHAnsi" w:hAnsiTheme="minorHAnsi"/>
          <w:sz w:val="20"/>
          <w:szCs w:val="20"/>
        </w:rPr>
        <w:t>8.3.6</w:t>
      </w:r>
      <w:r w:rsidRPr="00AB4228">
        <w:rPr>
          <w:rFonts w:asciiTheme="minorHAnsi" w:hAnsiTheme="minorHAnsi"/>
          <w:sz w:val="20"/>
          <w:szCs w:val="20"/>
        </w:rPr>
        <w:t>.</w:t>
      </w:r>
      <w:r w:rsidRPr="00AB4228">
        <w:rPr>
          <w:rFonts w:asciiTheme="minorHAnsi" w:hAnsiTheme="minorHAnsi"/>
          <w:sz w:val="20"/>
          <w:szCs w:val="20"/>
        </w:rPr>
        <w:tab/>
      </w:r>
      <w:r w:rsidR="00C76BEF">
        <w:rPr>
          <w:rFonts w:asciiTheme="minorHAnsi" w:hAnsiTheme="minorHAnsi"/>
          <w:sz w:val="20"/>
          <w:szCs w:val="20"/>
        </w:rPr>
        <w:t xml:space="preserve">The tenderer should have at least one (1) reference proving that in the past four (4) years before the deadline for submitting the tenders it conducted testing or verification of software for holding an electronic auction for a regulator </w:t>
      </w:r>
      <w:r w:rsidR="00BE07A8">
        <w:rPr>
          <w:rFonts w:asciiTheme="minorHAnsi" w:hAnsiTheme="minorHAnsi"/>
          <w:sz w:val="20"/>
          <w:szCs w:val="20"/>
        </w:rPr>
        <w:t>of electronic communications. The value of the reference must be at least €10.000,00 without VAT.</w:t>
      </w:r>
    </w:p>
    <w:p w14:paraId="14205960" w14:textId="77777777" w:rsidR="00C76BEF" w:rsidRDefault="00C76BEF" w:rsidP="0030013D">
      <w:pPr>
        <w:ind w:left="709" w:hanging="709"/>
        <w:contextualSpacing/>
        <w:rPr>
          <w:rFonts w:asciiTheme="minorHAnsi" w:hAnsiTheme="minorHAnsi"/>
          <w:sz w:val="20"/>
          <w:szCs w:val="20"/>
        </w:rPr>
      </w:pPr>
    </w:p>
    <w:p w14:paraId="65294F87" w14:textId="77777777" w:rsidR="00BE07A8" w:rsidRPr="002D4F51" w:rsidRDefault="00BE07A8" w:rsidP="00BE07A8">
      <w:pPr>
        <w:ind w:firstLine="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Tenderer’ references (OBR-5)</w:t>
      </w:r>
    </w:p>
    <w:p w14:paraId="4002B59C" w14:textId="74BF334D" w:rsidR="00F914FB" w:rsidRDefault="00F914FB" w:rsidP="0030013D">
      <w:pPr>
        <w:pStyle w:val="MediumList2-Accent41"/>
        <w:numPr>
          <w:ilvl w:val="0"/>
          <w:numId w:val="0"/>
        </w:numPr>
        <w:ind w:left="709"/>
        <w:rPr>
          <w:rFonts w:asciiTheme="minorHAnsi" w:hAnsiTheme="minorHAnsi" w:cstheme="minorHAnsi"/>
          <w:sz w:val="20"/>
          <w:szCs w:val="20"/>
        </w:rPr>
      </w:pPr>
    </w:p>
    <w:p w14:paraId="0C0CEF70" w14:textId="7AE09C68" w:rsidR="00BE07A8" w:rsidRDefault="00F914FB" w:rsidP="00F914FB">
      <w:pPr>
        <w:ind w:left="709" w:hanging="709"/>
        <w:contextualSpacing/>
        <w:rPr>
          <w:rFonts w:asciiTheme="minorHAnsi" w:hAnsiTheme="minorHAnsi"/>
          <w:sz w:val="20"/>
          <w:szCs w:val="20"/>
        </w:rPr>
      </w:pPr>
      <w:r>
        <w:rPr>
          <w:rFonts w:asciiTheme="minorHAnsi" w:hAnsiTheme="minorHAnsi"/>
          <w:sz w:val="20"/>
          <w:szCs w:val="20"/>
        </w:rPr>
        <w:t>8.3.7</w:t>
      </w:r>
      <w:r w:rsidRPr="00AB4228">
        <w:rPr>
          <w:rFonts w:asciiTheme="minorHAnsi" w:hAnsiTheme="minorHAnsi"/>
          <w:sz w:val="20"/>
          <w:szCs w:val="20"/>
        </w:rPr>
        <w:t>.</w:t>
      </w:r>
      <w:r w:rsidRPr="00AB4228">
        <w:rPr>
          <w:rFonts w:asciiTheme="minorHAnsi" w:hAnsiTheme="minorHAnsi"/>
          <w:sz w:val="20"/>
          <w:szCs w:val="20"/>
        </w:rPr>
        <w:tab/>
      </w:r>
      <w:r w:rsidR="00BE07A8">
        <w:rPr>
          <w:rFonts w:asciiTheme="minorHAnsi" w:hAnsiTheme="minorHAnsi"/>
          <w:sz w:val="20"/>
          <w:szCs w:val="20"/>
        </w:rPr>
        <w:t>The tenderer proves that it has the human resources required for performing the contract by listing at least one (1) expert who has in the past four (4) years before the deadline for submitting the tender conducted testing or verification of software for holding an electronic auction. The value of the reference must be at least €10.000,00 without VAT.</w:t>
      </w:r>
    </w:p>
    <w:p w14:paraId="0E239EE9" w14:textId="77777777" w:rsidR="00BE07A8" w:rsidRDefault="00BE07A8" w:rsidP="00F914FB">
      <w:pPr>
        <w:ind w:left="709" w:hanging="709"/>
        <w:contextualSpacing/>
        <w:rPr>
          <w:rFonts w:asciiTheme="minorHAnsi" w:hAnsiTheme="minorHAnsi"/>
          <w:sz w:val="20"/>
          <w:szCs w:val="20"/>
        </w:rPr>
      </w:pPr>
    </w:p>
    <w:p w14:paraId="732C087A" w14:textId="599B7892" w:rsidR="00F914FB" w:rsidRDefault="00BE07A8" w:rsidP="00F914FB">
      <w:pPr>
        <w:pStyle w:val="MediumList2-Accent41"/>
        <w:numPr>
          <w:ilvl w:val="0"/>
          <w:numId w:val="0"/>
        </w:numPr>
        <w:ind w:left="709"/>
        <w:rPr>
          <w:rFonts w:asciiTheme="minorHAnsi" w:hAnsiTheme="minorHAnsi" w:cstheme="minorHAnsi"/>
          <w:sz w:val="20"/>
          <w:szCs w:val="20"/>
        </w:rPr>
      </w:pPr>
      <w:r>
        <w:rPr>
          <w:rFonts w:asciiTheme="minorHAnsi" w:hAnsiTheme="minorHAnsi" w:cstheme="minorHAnsi"/>
          <w:b/>
          <w:sz w:val="20"/>
          <w:szCs w:val="20"/>
        </w:rPr>
        <w:t>Documents</w:t>
      </w:r>
      <w:r w:rsidR="00F914FB" w:rsidRPr="00AB4228">
        <w:rPr>
          <w:rFonts w:asciiTheme="minorHAnsi" w:hAnsiTheme="minorHAnsi" w:cstheme="minorHAnsi"/>
          <w:b/>
          <w:sz w:val="20"/>
          <w:szCs w:val="20"/>
        </w:rPr>
        <w:t xml:space="preserve">: </w:t>
      </w:r>
      <w:r w:rsidR="00F914FB" w:rsidRPr="00EF45F2">
        <w:rPr>
          <w:rFonts w:asciiTheme="minorHAnsi" w:hAnsiTheme="minorHAnsi" w:cstheme="minorHAnsi"/>
          <w:b/>
          <w:i/>
          <w:sz w:val="20"/>
          <w:szCs w:val="20"/>
        </w:rPr>
        <w:t>1)</w:t>
      </w:r>
      <w:r w:rsidR="00F914FB">
        <w:rPr>
          <w:rFonts w:asciiTheme="minorHAnsi" w:hAnsiTheme="minorHAnsi" w:cstheme="minorHAnsi"/>
          <w:sz w:val="20"/>
          <w:szCs w:val="20"/>
        </w:rPr>
        <w:t xml:space="preserve"> </w:t>
      </w:r>
      <w:r>
        <w:rPr>
          <w:rFonts w:asciiTheme="minorHAnsi" w:hAnsiTheme="minorHAnsi" w:cstheme="minorHAnsi"/>
          <w:sz w:val="20"/>
          <w:szCs w:val="20"/>
        </w:rPr>
        <w:t>List of Project Group Members</w:t>
      </w:r>
      <w:r w:rsidR="008243FD">
        <w:rPr>
          <w:rFonts w:asciiTheme="minorHAnsi" w:hAnsiTheme="minorHAnsi" w:cstheme="minorHAnsi"/>
          <w:sz w:val="20"/>
          <w:szCs w:val="20"/>
        </w:rPr>
        <w:t xml:space="preserve"> (OBR-6C) and</w:t>
      </w:r>
      <w:r w:rsidR="00F914FB">
        <w:rPr>
          <w:rFonts w:asciiTheme="minorHAnsi" w:hAnsiTheme="minorHAnsi" w:cstheme="minorHAnsi"/>
          <w:sz w:val="20"/>
          <w:szCs w:val="20"/>
        </w:rPr>
        <w:t xml:space="preserve"> </w:t>
      </w:r>
      <w:r w:rsidR="00F914FB" w:rsidRPr="00EF45F2">
        <w:rPr>
          <w:rFonts w:asciiTheme="minorHAnsi" w:hAnsiTheme="minorHAnsi" w:cstheme="minorHAnsi"/>
          <w:b/>
          <w:i/>
          <w:sz w:val="20"/>
          <w:szCs w:val="20"/>
        </w:rPr>
        <w:t>2)</w:t>
      </w:r>
      <w:r w:rsidR="00F914FB">
        <w:rPr>
          <w:rFonts w:asciiTheme="minorHAnsi" w:hAnsiTheme="minorHAnsi" w:cstheme="minorHAnsi"/>
          <w:sz w:val="20"/>
          <w:szCs w:val="20"/>
        </w:rPr>
        <w:t xml:space="preserve"> </w:t>
      </w:r>
      <w:r>
        <w:rPr>
          <w:rFonts w:asciiTheme="minorHAnsi" w:hAnsiTheme="minorHAnsi" w:cstheme="minorHAnsi"/>
          <w:sz w:val="20"/>
          <w:szCs w:val="20"/>
        </w:rPr>
        <w:t>References of Project Group Members</w:t>
      </w:r>
      <w:r w:rsidR="00F914FB">
        <w:rPr>
          <w:rFonts w:asciiTheme="minorHAnsi" w:hAnsiTheme="minorHAnsi" w:cstheme="minorHAnsi"/>
          <w:sz w:val="20"/>
          <w:szCs w:val="20"/>
        </w:rPr>
        <w:t xml:space="preserve"> (OBR-7C)</w:t>
      </w:r>
    </w:p>
    <w:p w14:paraId="517BF94B" w14:textId="77777777" w:rsidR="005C3B7A" w:rsidRDefault="005C3B7A" w:rsidP="000E017B">
      <w:pPr>
        <w:ind w:left="709" w:hanging="709"/>
        <w:contextualSpacing/>
        <w:rPr>
          <w:rFonts w:asciiTheme="minorHAnsi" w:hAnsiTheme="minorHAnsi"/>
          <w:sz w:val="20"/>
          <w:szCs w:val="20"/>
        </w:rPr>
      </w:pPr>
    </w:p>
    <w:p w14:paraId="5A6B105E" w14:textId="77777777" w:rsidR="008C12F1" w:rsidRPr="000E017B" w:rsidRDefault="008C12F1" w:rsidP="000E017B">
      <w:pPr>
        <w:ind w:left="709" w:hanging="709"/>
        <w:contextualSpacing/>
        <w:rPr>
          <w:rFonts w:asciiTheme="minorHAnsi" w:hAnsiTheme="minorHAnsi"/>
          <w:sz w:val="20"/>
          <w:szCs w:val="20"/>
        </w:rPr>
      </w:pPr>
    </w:p>
    <w:p w14:paraId="1A7346AF" w14:textId="67D8F774" w:rsidR="007D51F3" w:rsidRPr="00B1604C" w:rsidRDefault="007D51F3" w:rsidP="007D51F3">
      <w:pPr>
        <w:pStyle w:val="Naslov9"/>
        <w:spacing w:before="0"/>
        <w:contextualSpacing/>
        <w:rPr>
          <w:rFonts w:asciiTheme="minorHAnsi" w:hAnsiTheme="minorHAnsi" w:cstheme="minorHAnsi"/>
          <w:b/>
          <w:i w:val="0"/>
          <w:color w:val="auto"/>
          <w:sz w:val="20"/>
          <w:szCs w:val="20"/>
        </w:rPr>
      </w:pPr>
      <w:r>
        <w:rPr>
          <w:rFonts w:asciiTheme="minorHAnsi" w:hAnsiTheme="minorHAnsi" w:cstheme="minorHAnsi"/>
          <w:b/>
          <w:i w:val="0"/>
          <w:color w:val="auto"/>
          <w:sz w:val="20"/>
          <w:szCs w:val="20"/>
        </w:rPr>
        <w:t>9</w:t>
      </w:r>
      <w:r w:rsidRPr="00B1604C">
        <w:rPr>
          <w:rFonts w:asciiTheme="minorHAnsi" w:hAnsiTheme="minorHAnsi" w:cstheme="minorHAnsi"/>
          <w:b/>
          <w:i w:val="0"/>
          <w:color w:val="auto"/>
          <w:sz w:val="20"/>
          <w:szCs w:val="20"/>
        </w:rPr>
        <w:t xml:space="preserve">. </w:t>
      </w:r>
      <w:r w:rsidR="00D44F5F" w:rsidRPr="00D44F5F">
        <w:rPr>
          <w:rFonts w:asciiTheme="minorHAnsi" w:hAnsiTheme="minorHAnsi" w:cstheme="minorHAnsi"/>
          <w:b/>
          <w:i w:val="0"/>
          <w:color w:val="auto"/>
          <w:sz w:val="20"/>
          <w:szCs w:val="20"/>
        </w:rPr>
        <w:t>Excluding tenders</w:t>
      </w:r>
    </w:p>
    <w:p w14:paraId="536B5AD3" w14:textId="77777777" w:rsidR="007D51F3" w:rsidRPr="00B1604C" w:rsidRDefault="007D51F3" w:rsidP="007D51F3">
      <w:pPr>
        <w:contextualSpacing/>
        <w:rPr>
          <w:rFonts w:asciiTheme="minorHAnsi" w:hAnsiTheme="minorHAnsi" w:cstheme="minorHAnsi"/>
          <w:sz w:val="20"/>
          <w:szCs w:val="20"/>
        </w:rPr>
      </w:pPr>
    </w:p>
    <w:p w14:paraId="734F15BE" w14:textId="77777777" w:rsidR="00D44F5F" w:rsidRPr="002D4F51" w:rsidRDefault="00D44F5F" w:rsidP="00D44F5F">
      <w:pPr>
        <w:contextualSpacing/>
        <w:rPr>
          <w:rFonts w:asciiTheme="minorHAnsi" w:hAnsiTheme="minorHAnsi" w:cstheme="minorHAnsi"/>
          <w:noProof w:val="0"/>
          <w:sz w:val="20"/>
          <w:szCs w:val="20"/>
          <w:lang w:val="en-GB"/>
        </w:rPr>
      </w:pPr>
      <w:bookmarkStart w:id="2" w:name="_Toc261337266"/>
      <w:r w:rsidRPr="002D4F51">
        <w:rPr>
          <w:rFonts w:asciiTheme="minorHAnsi" w:hAnsiTheme="minorHAnsi" w:cstheme="minorHAnsi"/>
          <w:noProof w:val="0"/>
          <w:sz w:val="20"/>
          <w:szCs w:val="20"/>
          <w:lang w:val="en-GB"/>
        </w:rPr>
        <w:t>The contracting authority shall exclude:</w:t>
      </w:r>
    </w:p>
    <w:p w14:paraId="3C021C2D" w14:textId="77777777" w:rsidR="00D44F5F" w:rsidRPr="002D4F51" w:rsidRDefault="00D44F5F" w:rsidP="00D44F5F">
      <w:pPr>
        <w:contextualSpacing/>
        <w:rPr>
          <w:rFonts w:asciiTheme="minorHAnsi" w:hAnsiTheme="minorHAnsi" w:cstheme="minorHAnsi"/>
          <w:noProof w:val="0"/>
          <w:sz w:val="20"/>
          <w:szCs w:val="20"/>
          <w:lang w:val="en-GB"/>
        </w:rPr>
      </w:pPr>
    </w:p>
    <w:p w14:paraId="37FFB175" w14:textId="77777777" w:rsidR="00D44F5F" w:rsidRPr="002D4F51" w:rsidRDefault="00D44F5F" w:rsidP="00D44F5F">
      <w:pPr>
        <w:numPr>
          <w:ilvl w:val="0"/>
          <w:numId w:val="8"/>
        </w:numPr>
        <w:tabs>
          <w:tab w:val="num" w:pos="284"/>
        </w:tabs>
        <w:ind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all tenders not received by the deadline,</w:t>
      </w:r>
    </w:p>
    <w:p w14:paraId="67479770" w14:textId="5BD00E9C" w:rsidR="00D44F5F" w:rsidRPr="002D4F51" w:rsidRDefault="00D44F5F" w:rsidP="00D44F5F">
      <w:pPr>
        <w:numPr>
          <w:ilvl w:val="0"/>
          <w:numId w:val="8"/>
        </w:numPr>
        <w:tabs>
          <w:tab w:val="num" w:pos="284"/>
        </w:tabs>
        <w:ind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all tenders not fulfilling all the re</w:t>
      </w:r>
      <w:r w:rsidR="00515888">
        <w:rPr>
          <w:rFonts w:asciiTheme="minorHAnsi" w:hAnsiTheme="minorHAnsi" w:cstheme="minorHAnsi"/>
          <w:noProof w:val="0"/>
          <w:sz w:val="20"/>
          <w:szCs w:val="20"/>
          <w:lang w:val="en-GB"/>
        </w:rPr>
        <w:t>quirements from clause</w:t>
      </w:r>
      <w:r>
        <w:rPr>
          <w:rFonts w:asciiTheme="minorHAnsi" w:hAnsiTheme="minorHAnsi" w:cstheme="minorHAnsi"/>
          <w:noProof w:val="0"/>
          <w:sz w:val="20"/>
          <w:szCs w:val="20"/>
          <w:lang w:val="en-GB"/>
        </w:rPr>
        <w:t xml:space="preserve"> 2 </w:t>
      </w:r>
      <w:r w:rsidRPr="002D4F51">
        <w:rPr>
          <w:rFonts w:asciiTheme="minorHAnsi" w:hAnsiTheme="minorHAnsi" w:cstheme="minorHAnsi"/>
          <w:noProof w:val="0"/>
          <w:sz w:val="20"/>
          <w:szCs w:val="20"/>
          <w:lang w:val="en-GB"/>
        </w:rPr>
        <w:t xml:space="preserve">of Chapter II of these instructions, and </w:t>
      </w:r>
    </w:p>
    <w:p w14:paraId="40899DE5" w14:textId="77777777" w:rsidR="00D44F5F" w:rsidRPr="002D4F51" w:rsidRDefault="00D44F5F" w:rsidP="00D44F5F">
      <w:pPr>
        <w:numPr>
          <w:ilvl w:val="0"/>
          <w:numId w:val="8"/>
        </w:numPr>
        <w:tabs>
          <w:tab w:val="num" w:pos="284"/>
        </w:tabs>
        <w:ind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all tenders not meeting all the technical requirements.</w:t>
      </w:r>
    </w:p>
    <w:p w14:paraId="7A7B3DD8" w14:textId="77777777" w:rsidR="00D44F5F" w:rsidRPr="002D4F51" w:rsidRDefault="00D44F5F" w:rsidP="00D44F5F">
      <w:pPr>
        <w:contextualSpacing/>
        <w:rPr>
          <w:rFonts w:asciiTheme="minorHAnsi" w:hAnsiTheme="minorHAnsi" w:cstheme="minorHAnsi"/>
          <w:noProof w:val="0"/>
          <w:sz w:val="20"/>
          <w:szCs w:val="20"/>
          <w:lang w:val="en-GB"/>
        </w:rPr>
      </w:pPr>
    </w:p>
    <w:p w14:paraId="650077A2" w14:textId="35B230BB" w:rsidR="00D44F5F" w:rsidRPr="002D4F51" w:rsidRDefault="00D44F5F" w:rsidP="00D44F5F">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may at any time exclude any tenderer from the public procurement procedure, if it turns out that before or during the public procurement procedure they have committed or omitted acts  putting them in one o</w:t>
      </w:r>
      <w:r>
        <w:rPr>
          <w:rFonts w:asciiTheme="minorHAnsi" w:hAnsiTheme="minorHAnsi" w:cstheme="minorHAnsi"/>
          <w:noProof w:val="0"/>
          <w:sz w:val="20"/>
          <w:szCs w:val="20"/>
          <w:lang w:val="en-GB"/>
        </w:rPr>
        <w:t>f the situations from clauses 8.1.1., 8.1.2, 8.1.3. and 8.1.4. from clause 8</w:t>
      </w:r>
      <w:r w:rsidRPr="002D4F51">
        <w:rPr>
          <w:rFonts w:asciiTheme="minorHAnsi" w:hAnsiTheme="minorHAnsi" w:cstheme="minorHAnsi"/>
          <w:noProof w:val="0"/>
          <w:sz w:val="20"/>
          <w:szCs w:val="20"/>
          <w:lang w:val="en-GB"/>
        </w:rPr>
        <w:t xml:space="preserve">.1. of Chapter II of this procurement documentation. The contracting authority may at any time exclude any tenderer, if it turns out that before or during the public procurement procedure they have committed or omitted acts  putting them in one of the situations from paragraph 6 of Article 75 of ZJN-3. </w:t>
      </w:r>
    </w:p>
    <w:p w14:paraId="5DFA7EE8" w14:textId="77777777" w:rsidR="00D44F5F" w:rsidRPr="002D4F51" w:rsidRDefault="00D44F5F" w:rsidP="00D44F5F">
      <w:pPr>
        <w:contextualSpacing/>
        <w:rPr>
          <w:rFonts w:asciiTheme="minorHAnsi" w:hAnsiTheme="minorHAnsi" w:cstheme="minorHAnsi"/>
          <w:noProof w:val="0"/>
          <w:sz w:val="20"/>
          <w:szCs w:val="20"/>
          <w:lang w:val="en-GB"/>
        </w:rPr>
      </w:pPr>
    </w:p>
    <w:p w14:paraId="6DE36A30" w14:textId="363B9952" w:rsidR="00D44F5F" w:rsidRPr="002D4F51" w:rsidRDefault="00D44F5F" w:rsidP="00D44F5F">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who is in one of the situations from clause </w:t>
      </w:r>
      <w:r>
        <w:rPr>
          <w:rFonts w:asciiTheme="minorHAnsi" w:hAnsiTheme="minorHAnsi" w:cstheme="minorHAnsi"/>
          <w:noProof w:val="0"/>
          <w:sz w:val="20"/>
          <w:szCs w:val="20"/>
          <w:lang w:val="en-GB"/>
        </w:rPr>
        <w:t>8</w:t>
      </w:r>
      <w:r w:rsidRPr="002D4F51">
        <w:rPr>
          <w:rFonts w:asciiTheme="minorHAnsi" w:hAnsiTheme="minorHAnsi" w:cstheme="minorHAnsi"/>
          <w:noProof w:val="0"/>
          <w:sz w:val="20"/>
          <w:szCs w:val="20"/>
          <w:lang w:val="en-GB"/>
        </w:rPr>
        <w:t xml:space="preserve">.1.1 of clause </w:t>
      </w:r>
      <w:r>
        <w:rPr>
          <w:rFonts w:asciiTheme="minorHAnsi" w:hAnsiTheme="minorHAnsi" w:cstheme="minorHAnsi"/>
          <w:noProof w:val="0"/>
          <w:sz w:val="20"/>
          <w:szCs w:val="20"/>
          <w:lang w:val="en-GB"/>
        </w:rPr>
        <w:t>8</w:t>
      </w:r>
      <w:r w:rsidRPr="002D4F51">
        <w:rPr>
          <w:rFonts w:asciiTheme="minorHAnsi" w:hAnsiTheme="minorHAnsi" w:cstheme="minorHAnsi"/>
          <w:noProof w:val="0"/>
          <w:sz w:val="20"/>
          <w:szCs w:val="20"/>
          <w:lang w:val="en-GB"/>
        </w:rPr>
        <w:t xml:space="preserve">.1 of Chapter II of this documentation related to awarding the public tender may submit evidence to the contracting authority that it has adopted sufficient measures that prove its reliability despite the existence of reasons for exclusion. Sufficient measures shall mean the payment of or commitment to pay compensation for any damage resulting from a criminal offence or infraction, active collaboration with investigative bodies to fully clarify the facts and circumstances, and adoption of concrete technical, organizational and HR measures designed for preventing further criminal offences or infractions. The above does not apply to a tenderer who was excluded from taking part in public procurement procedure or concession awarding resulting from a fires judicata ruling or decision on infraction that has effect in the Republic of Slovenia. </w:t>
      </w:r>
    </w:p>
    <w:p w14:paraId="2A55A974" w14:textId="77777777" w:rsidR="007D51F3" w:rsidRDefault="007D51F3" w:rsidP="007D51F3">
      <w:pPr>
        <w:contextualSpacing/>
        <w:rPr>
          <w:rFonts w:asciiTheme="minorHAnsi" w:hAnsiTheme="minorHAnsi" w:cstheme="minorHAnsi"/>
          <w:sz w:val="20"/>
          <w:szCs w:val="20"/>
        </w:rPr>
      </w:pPr>
    </w:p>
    <w:p w14:paraId="33528927" w14:textId="77777777" w:rsidR="007D51F3" w:rsidRPr="00B1604C" w:rsidRDefault="007D51F3" w:rsidP="007D51F3">
      <w:pPr>
        <w:contextualSpacing/>
        <w:rPr>
          <w:rFonts w:asciiTheme="minorHAnsi" w:hAnsiTheme="minorHAnsi" w:cstheme="minorHAnsi"/>
          <w:sz w:val="20"/>
          <w:szCs w:val="20"/>
        </w:rPr>
      </w:pPr>
    </w:p>
    <w:p w14:paraId="006477FC" w14:textId="61D99AE8" w:rsidR="007D51F3" w:rsidRPr="000364A0"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 xml:space="preserve">10. </w:t>
      </w:r>
      <w:bookmarkEnd w:id="2"/>
      <w:r w:rsidR="00D44F5F">
        <w:rPr>
          <w:rFonts w:asciiTheme="minorHAnsi" w:hAnsiTheme="minorHAnsi" w:cstheme="minorHAnsi"/>
          <w:b/>
          <w:i w:val="0"/>
          <w:sz w:val="20"/>
          <w:szCs w:val="20"/>
        </w:rPr>
        <w:t>Tender price and pro-forma invoice</w:t>
      </w:r>
      <w:r w:rsidRPr="000364A0">
        <w:rPr>
          <w:rFonts w:asciiTheme="minorHAnsi" w:hAnsiTheme="minorHAnsi" w:cstheme="minorHAnsi"/>
          <w:b/>
          <w:i w:val="0"/>
          <w:sz w:val="20"/>
          <w:szCs w:val="20"/>
        </w:rPr>
        <w:t xml:space="preserve"> (OBR-2)</w:t>
      </w:r>
    </w:p>
    <w:p w14:paraId="295BB7B8" w14:textId="77777777" w:rsidR="007D51F3" w:rsidRPr="00B1604C" w:rsidRDefault="007D51F3" w:rsidP="007D51F3">
      <w:pPr>
        <w:contextualSpacing/>
        <w:rPr>
          <w:rFonts w:asciiTheme="minorHAnsi" w:hAnsiTheme="minorHAnsi" w:cstheme="minorHAnsi"/>
          <w:sz w:val="20"/>
          <w:szCs w:val="20"/>
        </w:rPr>
      </w:pPr>
    </w:p>
    <w:p w14:paraId="2CFA70C6" w14:textId="0ECE9A5F" w:rsidR="00B367DC" w:rsidRDefault="00B367DC" w:rsidP="007D51F3">
      <w:pPr>
        <w:contextualSpacing/>
        <w:rPr>
          <w:rFonts w:asciiTheme="minorHAnsi" w:hAnsiTheme="minorHAnsi" w:cstheme="minorHAnsi"/>
          <w:sz w:val="20"/>
          <w:szCs w:val="20"/>
        </w:rPr>
      </w:pPr>
      <w:r>
        <w:rPr>
          <w:rFonts w:asciiTheme="minorHAnsi" w:hAnsiTheme="minorHAnsi" w:cstheme="minorHAnsi"/>
          <w:sz w:val="20"/>
          <w:szCs w:val="20"/>
        </w:rPr>
        <w:t>The tenderer must fill out all items in pro-forma invoice (OBR-2A and/or OBR-2B and/or OBR-2C). If the tenderer does not enter the price in a particular item it is considererd that he does not offer the item and does not fulfull all the requirements of the contracting authority regarding the award of the contract.</w:t>
      </w:r>
    </w:p>
    <w:p w14:paraId="2704F94B" w14:textId="1171D613" w:rsidR="00B367DC" w:rsidRDefault="00B367DC" w:rsidP="007D51F3">
      <w:pPr>
        <w:contextualSpacing/>
        <w:rPr>
          <w:rFonts w:asciiTheme="minorHAnsi" w:hAnsiTheme="minorHAnsi" w:cstheme="minorHAnsi"/>
          <w:sz w:val="20"/>
          <w:szCs w:val="20"/>
        </w:rPr>
      </w:pPr>
    </w:p>
    <w:p w14:paraId="572E4D86" w14:textId="52095978" w:rsidR="00B367DC" w:rsidRDefault="00B367DC" w:rsidP="007D51F3">
      <w:pPr>
        <w:contextualSpacing/>
        <w:rPr>
          <w:rFonts w:asciiTheme="minorHAnsi" w:hAnsiTheme="minorHAnsi" w:cstheme="minorHAnsi"/>
          <w:sz w:val="20"/>
          <w:szCs w:val="20"/>
        </w:rPr>
      </w:pPr>
      <w:r>
        <w:rPr>
          <w:rFonts w:asciiTheme="minorHAnsi" w:hAnsiTheme="minorHAnsi" w:cstheme="minorHAnsi"/>
          <w:sz w:val="20"/>
          <w:szCs w:val="20"/>
        </w:rPr>
        <w:t>If the tenderer enters the price zero (0) EUR it is considered that he is offering an item free of charge.</w:t>
      </w:r>
    </w:p>
    <w:p w14:paraId="1FC6FBBD" w14:textId="77777777" w:rsidR="00B367DC" w:rsidRDefault="00B367DC" w:rsidP="007D51F3">
      <w:pPr>
        <w:contextualSpacing/>
        <w:rPr>
          <w:rFonts w:asciiTheme="minorHAnsi" w:hAnsiTheme="minorHAnsi" w:cstheme="minorHAnsi"/>
          <w:sz w:val="20"/>
          <w:szCs w:val="20"/>
        </w:rPr>
      </w:pPr>
    </w:p>
    <w:p w14:paraId="49206AA6" w14:textId="2A987945" w:rsidR="007D51F3" w:rsidRDefault="00B367DC" w:rsidP="007D51F3">
      <w:pPr>
        <w:contextualSpacing/>
        <w:rPr>
          <w:rFonts w:asciiTheme="minorHAnsi" w:hAnsiTheme="minorHAnsi" w:cstheme="minorHAnsi"/>
          <w:sz w:val="20"/>
          <w:szCs w:val="20"/>
        </w:rPr>
      </w:pPr>
      <w:r>
        <w:rPr>
          <w:rFonts w:asciiTheme="minorHAnsi" w:hAnsiTheme="minorHAnsi" w:cstheme="minorHAnsi"/>
          <w:sz w:val="20"/>
          <w:szCs w:val="20"/>
        </w:rPr>
        <w:t>The tenderer cannot change the content of pro-forma invoice.</w:t>
      </w:r>
    </w:p>
    <w:p w14:paraId="36710949" w14:textId="5CF7A615" w:rsidR="00B367DC" w:rsidRDefault="00B367DC" w:rsidP="007D51F3">
      <w:pPr>
        <w:contextualSpacing/>
        <w:rPr>
          <w:rFonts w:asciiTheme="minorHAnsi" w:hAnsiTheme="minorHAnsi" w:cstheme="minorHAnsi"/>
          <w:sz w:val="20"/>
          <w:szCs w:val="20"/>
        </w:rPr>
      </w:pPr>
    </w:p>
    <w:p w14:paraId="23AB6CA4" w14:textId="6BC245F5" w:rsidR="00B367DC" w:rsidRDefault="00B367DC" w:rsidP="007D51F3">
      <w:pPr>
        <w:contextualSpacing/>
        <w:rPr>
          <w:rFonts w:asciiTheme="minorHAnsi" w:hAnsiTheme="minorHAnsi" w:cstheme="minorHAnsi"/>
          <w:sz w:val="20"/>
          <w:szCs w:val="20"/>
        </w:rPr>
      </w:pPr>
      <w:r>
        <w:rPr>
          <w:rFonts w:asciiTheme="minorHAnsi" w:hAnsiTheme="minorHAnsi" w:cstheme="minorHAnsi"/>
          <w:sz w:val="20"/>
          <w:szCs w:val="20"/>
        </w:rPr>
        <w:t>The tenderer must indicate the total final price in EUR. The final price must include all costs, discounts and rebates. The VAT value must be indicated seperately.</w:t>
      </w:r>
    </w:p>
    <w:p w14:paraId="2933F0E2" w14:textId="77777777" w:rsidR="00B367DC" w:rsidRDefault="00B367DC" w:rsidP="007D51F3">
      <w:pPr>
        <w:contextualSpacing/>
        <w:rPr>
          <w:rFonts w:asciiTheme="minorHAnsi" w:hAnsiTheme="minorHAnsi" w:cstheme="minorHAnsi"/>
          <w:sz w:val="20"/>
          <w:szCs w:val="20"/>
        </w:rPr>
      </w:pPr>
    </w:p>
    <w:p w14:paraId="7828006E" w14:textId="7E1462D4" w:rsidR="007D51F3" w:rsidRDefault="00B367DC" w:rsidP="007D51F3">
      <w:pPr>
        <w:contextualSpacing/>
        <w:rPr>
          <w:rFonts w:asciiTheme="minorHAnsi" w:hAnsiTheme="minorHAnsi" w:cstheme="minorHAnsi"/>
          <w:sz w:val="20"/>
          <w:szCs w:val="20"/>
        </w:rPr>
      </w:pPr>
      <w:r>
        <w:rPr>
          <w:rFonts w:asciiTheme="minorHAnsi" w:hAnsiTheme="minorHAnsi" w:cstheme="minorHAnsi"/>
          <w:sz w:val="20"/>
          <w:szCs w:val="20"/>
        </w:rPr>
        <w:t>The price must be fixed for the duration of the contract.</w:t>
      </w:r>
    </w:p>
    <w:p w14:paraId="6F2055A0" w14:textId="5F6AF048" w:rsidR="00B367DC" w:rsidRDefault="00B367DC" w:rsidP="007D51F3">
      <w:pPr>
        <w:contextualSpacing/>
        <w:rPr>
          <w:rFonts w:asciiTheme="minorHAnsi" w:hAnsiTheme="minorHAnsi" w:cstheme="minorHAnsi"/>
          <w:sz w:val="20"/>
          <w:szCs w:val="20"/>
        </w:rPr>
      </w:pPr>
    </w:p>
    <w:p w14:paraId="2490ED2C" w14:textId="352861E6" w:rsidR="00B367DC" w:rsidRDefault="00B367DC" w:rsidP="007D51F3">
      <w:pPr>
        <w:contextualSpacing/>
        <w:rPr>
          <w:rFonts w:asciiTheme="minorHAnsi" w:hAnsiTheme="minorHAnsi" w:cstheme="minorHAnsi"/>
          <w:sz w:val="20"/>
          <w:szCs w:val="20"/>
        </w:rPr>
      </w:pPr>
      <w:r>
        <w:rPr>
          <w:rFonts w:asciiTheme="minorHAnsi" w:hAnsiTheme="minorHAnsi" w:cstheme="minorHAnsi"/>
          <w:sz w:val="20"/>
          <w:szCs w:val="20"/>
        </w:rPr>
        <w:t>In case that the contracting authority will detect apparent calculation errors it will act in accordance with the paragraph 7 of Article 89 of the ZJN-3.</w:t>
      </w:r>
    </w:p>
    <w:p w14:paraId="694076F0" w14:textId="36C1E837" w:rsidR="00B367DC" w:rsidRDefault="00B367DC" w:rsidP="007D51F3">
      <w:pPr>
        <w:contextualSpacing/>
        <w:rPr>
          <w:rFonts w:asciiTheme="minorHAnsi" w:hAnsiTheme="minorHAnsi" w:cstheme="minorHAnsi"/>
          <w:sz w:val="20"/>
          <w:szCs w:val="20"/>
        </w:rPr>
      </w:pPr>
    </w:p>
    <w:p w14:paraId="47F64F8F" w14:textId="2A63E2E9" w:rsidR="00B367DC" w:rsidRPr="00043C78" w:rsidRDefault="00B367DC" w:rsidP="007D51F3">
      <w:pPr>
        <w:contextualSpacing/>
        <w:rPr>
          <w:rFonts w:asciiTheme="minorHAnsi" w:hAnsiTheme="minorHAnsi" w:cstheme="minorHAnsi"/>
          <w:b/>
          <w:sz w:val="20"/>
          <w:szCs w:val="20"/>
        </w:rPr>
      </w:pPr>
      <w:r w:rsidRPr="00043C78">
        <w:rPr>
          <w:rFonts w:asciiTheme="minorHAnsi" w:hAnsiTheme="minorHAnsi" w:cstheme="minorHAnsi"/>
          <w:b/>
          <w:sz w:val="20"/>
          <w:szCs w:val="20"/>
        </w:rPr>
        <w:t>The tenderer uploads</w:t>
      </w:r>
      <w:r w:rsidR="00043C78" w:rsidRPr="00043C78">
        <w:rPr>
          <w:rFonts w:asciiTheme="minorHAnsi" w:hAnsiTheme="minorHAnsi" w:cstheme="minorHAnsi"/>
          <w:b/>
          <w:sz w:val="20"/>
          <w:szCs w:val="20"/>
        </w:rPr>
        <w:t xml:space="preserve"> the .pdf format of the pro-forma invoice under »Pro-forma invoice« in e-JN.</w:t>
      </w:r>
    </w:p>
    <w:p w14:paraId="179F743F" w14:textId="77777777" w:rsidR="00B367DC" w:rsidRPr="00B1604C" w:rsidRDefault="00B367DC" w:rsidP="007D51F3">
      <w:pPr>
        <w:contextualSpacing/>
        <w:rPr>
          <w:rFonts w:asciiTheme="minorHAnsi" w:hAnsiTheme="minorHAnsi" w:cstheme="minorHAnsi"/>
          <w:sz w:val="20"/>
          <w:szCs w:val="20"/>
        </w:rPr>
      </w:pPr>
    </w:p>
    <w:p w14:paraId="1EB6D684" w14:textId="77777777" w:rsidR="003416CD" w:rsidRPr="00B1604C" w:rsidDel="00454961" w:rsidRDefault="003416CD" w:rsidP="007D51F3">
      <w:pPr>
        <w:contextualSpacing/>
        <w:rPr>
          <w:rFonts w:asciiTheme="minorHAnsi" w:hAnsiTheme="minorHAnsi" w:cstheme="minorHAnsi"/>
          <w:sz w:val="20"/>
          <w:szCs w:val="20"/>
        </w:rPr>
      </w:pPr>
    </w:p>
    <w:p w14:paraId="2F908729" w14:textId="0D13C1FE" w:rsidR="007D51F3" w:rsidRPr="000364A0" w:rsidDel="007364B7" w:rsidRDefault="007D51F3" w:rsidP="007D51F3">
      <w:pPr>
        <w:pStyle w:val="Naslov9"/>
        <w:spacing w:before="0"/>
        <w:contextualSpacing/>
        <w:rPr>
          <w:rFonts w:asciiTheme="minorHAnsi" w:hAnsiTheme="minorHAnsi" w:cstheme="minorHAnsi"/>
          <w:b/>
          <w:i w:val="0"/>
          <w:sz w:val="20"/>
          <w:szCs w:val="20"/>
        </w:rPr>
      </w:pPr>
      <w:r w:rsidRPr="000364A0">
        <w:rPr>
          <w:rFonts w:asciiTheme="minorHAnsi" w:hAnsiTheme="minorHAnsi" w:cstheme="minorHAnsi"/>
          <w:b/>
          <w:i w:val="0"/>
          <w:sz w:val="20"/>
          <w:szCs w:val="20"/>
        </w:rPr>
        <w:t xml:space="preserve">11. </w:t>
      </w:r>
      <w:r w:rsidR="00043C78" w:rsidRPr="00043C78">
        <w:rPr>
          <w:rFonts w:asciiTheme="minorHAnsi" w:hAnsiTheme="minorHAnsi" w:cstheme="minorHAnsi"/>
          <w:b/>
          <w:i w:val="0"/>
          <w:sz w:val="20"/>
          <w:szCs w:val="20"/>
        </w:rPr>
        <w:t>Criteria</w:t>
      </w:r>
    </w:p>
    <w:p w14:paraId="569E0C81" w14:textId="77777777" w:rsidR="007D51F3" w:rsidRPr="0084677E" w:rsidRDefault="007D51F3" w:rsidP="007D51F3">
      <w:pPr>
        <w:contextualSpacing/>
        <w:rPr>
          <w:rFonts w:asciiTheme="minorHAnsi" w:hAnsiTheme="minorHAnsi" w:cstheme="minorHAnsi"/>
          <w:sz w:val="20"/>
          <w:szCs w:val="20"/>
          <w:highlight w:val="yellow"/>
        </w:rPr>
      </w:pPr>
    </w:p>
    <w:p w14:paraId="2071A926" w14:textId="673940ED" w:rsidR="00043C78" w:rsidRDefault="00043C78" w:rsidP="007D51F3">
      <w:pPr>
        <w:contextualSpacing/>
        <w:rPr>
          <w:rFonts w:asciiTheme="minorHAnsi" w:hAnsiTheme="minorHAnsi" w:cstheme="minorHAnsi"/>
          <w:sz w:val="20"/>
          <w:szCs w:val="20"/>
        </w:rPr>
      </w:pPr>
      <w:r>
        <w:rPr>
          <w:rFonts w:asciiTheme="minorHAnsi" w:hAnsiTheme="minorHAnsi" w:cstheme="minorHAnsi"/>
          <w:sz w:val="20"/>
          <w:szCs w:val="20"/>
        </w:rPr>
        <w:t>The criteria for selecting the best tenderer in each set is the most economically advantageous tender. The best tenderer in each set shall be selected based on a combination of the lowest price and references from project group members.</w:t>
      </w:r>
    </w:p>
    <w:p w14:paraId="40D645B3" w14:textId="77777777" w:rsidR="00043C78" w:rsidRDefault="00043C78" w:rsidP="007D51F3">
      <w:pPr>
        <w:contextualSpacing/>
        <w:rPr>
          <w:rFonts w:asciiTheme="minorHAnsi" w:hAnsiTheme="minorHAnsi" w:cstheme="minorHAnsi"/>
          <w:sz w:val="20"/>
          <w:szCs w:val="20"/>
        </w:rPr>
      </w:pPr>
    </w:p>
    <w:p w14:paraId="06D01D52" w14:textId="16AB7E64" w:rsidR="00D25CB0" w:rsidRPr="00D25CB0" w:rsidRDefault="00D25CB0" w:rsidP="00D25CB0">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 xml:space="preserve">11.1. </w:t>
      </w:r>
      <w:r w:rsidR="00043C78">
        <w:rPr>
          <w:rFonts w:asciiTheme="minorHAnsi" w:hAnsiTheme="minorHAnsi" w:cstheme="minorHAnsi"/>
          <w:b/>
          <w:i w:val="0"/>
          <w:sz w:val="20"/>
          <w:szCs w:val="20"/>
        </w:rPr>
        <w:t>Price</w:t>
      </w:r>
      <w:r w:rsidR="006F0F1B">
        <w:rPr>
          <w:rFonts w:asciiTheme="minorHAnsi" w:hAnsiTheme="minorHAnsi" w:cstheme="minorHAnsi"/>
          <w:b/>
          <w:i w:val="0"/>
          <w:sz w:val="20"/>
          <w:szCs w:val="20"/>
        </w:rPr>
        <w:t xml:space="preserve"> (P)</w:t>
      </w:r>
    </w:p>
    <w:p w14:paraId="648B4B70" w14:textId="31915CE9" w:rsidR="007D51F3" w:rsidRDefault="007D51F3" w:rsidP="007D51F3">
      <w:pPr>
        <w:contextualSpacing/>
        <w:rPr>
          <w:rFonts w:asciiTheme="minorHAnsi" w:hAnsiTheme="minorHAnsi" w:cstheme="minorHAnsi"/>
          <w:sz w:val="20"/>
          <w:szCs w:val="20"/>
        </w:rPr>
      </w:pPr>
    </w:p>
    <w:p w14:paraId="161214BD" w14:textId="01E71C9E" w:rsidR="00043C78" w:rsidRDefault="00043C78" w:rsidP="00295FB9">
      <w:pPr>
        <w:contextualSpacing/>
        <w:rPr>
          <w:rFonts w:asciiTheme="minorHAnsi" w:hAnsiTheme="minorHAnsi" w:cstheme="minorHAnsi"/>
          <w:sz w:val="20"/>
          <w:szCs w:val="20"/>
        </w:rPr>
      </w:pPr>
      <w:r>
        <w:rPr>
          <w:rFonts w:asciiTheme="minorHAnsi" w:hAnsiTheme="minorHAnsi" w:cstheme="minorHAnsi"/>
          <w:sz w:val="20"/>
          <w:szCs w:val="20"/>
        </w:rPr>
        <w:t>For this criterion the points are awarded based on the price for performing the subject of the public procurement in accordance with the description from technical specifications, which constiute an integral part of this procurement documentation.</w:t>
      </w:r>
    </w:p>
    <w:p w14:paraId="6933FE19" w14:textId="0F0D8854" w:rsidR="00295FB9" w:rsidRDefault="00295FB9" w:rsidP="00295FB9">
      <w:pPr>
        <w:contextualSpacing/>
        <w:rPr>
          <w:rFonts w:asciiTheme="minorHAnsi" w:hAnsiTheme="minorHAnsi" w:cstheme="minorHAnsi"/>
          <w:sz w:val="20"/>
          <w:szCs w:val="20"/>
        </w:rPr>
      </w:pPr>
    </w:p>
    <w:p w14:paraId="1533CA59" w14:textId="639168C4" w:rsidR="00043C78" w:rsidRDefault="00043C78" w:rsidP="00295FB9">
      <w:pPr>
        <w:contextualSpacing/>
        <w:rPr>
          <w:rFonts w:asciiTheme="minorHAnsi" w:hAnsiTheme="minorHAnsi" w:cstheme="minorHAnsi"/>
          <w:sz w:val="20"/>
          <w:szCs w:val="20"/>
        </w:rPr>
      </w:pPr>
      <w:r>
        <w:rPr>
          <w:rFonts w:asciiTheme="minorHAnsi" w:hAnsiTheme="minorHAnsi" w:cstheme="minorHAnsi"/>
          <w:sz w:val="20"/>
          <w:szCs w:val="20"/>
        </w:rPr>
        <w:t>In each set the number of points is calculated (using the formula below) as the ratio between the lowest offered price and the price from the assessed tender. In each set the result is multiplied by 50 and rounded off to one decimal. The tenderer offering the lowest price for a set shall receive 50 points.</w:t>
      </w:r>
    </w:p>
    <w:p w14:paraId="68B4CC26" w14:textId="77777777" w:rsidR="00295FB9" w:rsidRPr="00905E24" w:rsidRDefault="00295FB9" w:rsidP="00295FB9">
      <w:pPr>
        <w:contextualSpacing/>
        <w:rPr>
          <w:rFonts w:asciiTheme="minorHAnsi" w:hAnsiTheme="minorHAnsi" w:cstheme="minorHAnsi"/>
          <w:sz w:val="20"/>
          <w:szCs w:val="20"/>
        </w:rPr>
      </w:pPr>
    </w:p>
    <w:p w14:paraId="7B08C34A" w14:textId="36118988" w:rsidR="00295FB9" w:rsidRPr="00905E24" w:rsidRDefault="00295FB9" w:rsidP="00295FB9">
      <w:pPr>
        <w:contextualSpacing/>
        <w:rPr>
          <w:rFonts w:asciiTheme="minorHAnsi" w:hAnsiTheme="minorHAnsi" w:cstheme="minorHAnsi"/>
          <w:b/>
          <w:sz w:val="20"/>
          <w:szCs w:val="20"/>
        </w:rPr>
      </w:pPr>
      <w:r w:rsidRPr="00905E24">
        <w:rPr>
          <w:rFonts w:asciiTheme="minorHAnsi" w:hAnsiTheme="minorHAnsi" w:cstheme="minorHAnsi"/>
          <w:b/>
          <w:sz w:val="20"/>
          <w:szCs w:val="20"/>
        </w:rPr>
        <w:t>P = (P</w:t>
      </w:r>
      <w:r w:rsidRPr="00905E24">
        <w:rPr>
          <w:rFonts w:asciiTheme="minorHAnsi" w:hAnsiTheme="minorHAnsi" w:cstheme="minorHAnsi"/>
          <w:b/>
          <w:sz w:val="20"/>
          <w:szCs w:val="20"/>
          <w:vertAlign w:val="subscript"/>
        </w:rPr>
        <w:t>min</w:t>
      </w:r>
      <w:r w:rsidRPr="00905E24">
        <w:rPr>
          <w:rFonts w:asciiTheme="minorHAnsi" w:hAnsiTheme="minorHAnsi" w:cstheme="minorHAnsi"/>
          <w:b/>
          <w:sz w:val="20"/>
          <w:szCs w:val="20"/>
        </w:rPr>
        <w:t>/P</w:t>
      </w:r>
      <w:r w:rsidRPr="00905E24">
        <w:rPr>
          <w:rFonts w:asciiTheme="minorHAnsi" w:hAnsiTheme="minorHAnsi" w:cstheme="minorHAnsi"/>
          <w:b/>
          <w:sz w:val="20"/>
          <w:szCs w:val="20"/>
          <w:vertAlign w:val="subscript"/>
        </w:rPr>
        <w:t>X</w:t>
      </w:r>
      <w:r w:rsidR="00B256C8">
        <w:rPr>
          <w:rFonts w:asciiTheme="minorHAnsi" w:hAnsiTheme="minorHAnsi" w:cstheme="minorHAnsi"/>
          <w:b/>
          <w:sz w:val="20"/>
          <w:szCs w:val="20"/>
        </w:rPr>
        <w:t>) x 5</w:t>
      </w:r>
      <w:r>
        <w:rPr>
          <w:rFonts w:asciiTheme="minorHAnsi" w:hAnsiTheme="minorHAnsi" w:cstheme="minorHAnsi"/>
          <w:b/>
          <w:sz w:val="20"/>
          <w:szCs w:val="20"/>
        </w:rPr>
        <w:t>0</w:t>
      </w:r>
    </w:p>
    <w:p w14:paraId="1A38E6E5" w14:textId="77777777" w:rsidR="00295FB9" w:rsidRPr="00905E24" w:rsidRDefault="00295FB9" w:rsidP="00295FB9">
      <w:pPr>
        <w:contextualSpacing/>
        <w:rPr>
          <w:rFonts w:asciiTheme="minorHAnsi" w:hAnsiTheme="minorHAnsi" w:cstheme="minorHAnsi"/>
          <w:sz w:val="20"/>
          <w:szCs w:val="20"/>
        </w:rPr>
      </w:pPr>
    </w:p>
    <w:p w14:paraId="13FEA028" w14:textId="7DC221C2" w:rsidR="00295FB9" w:rsidRPr="00905E24" w:rsidRDefault="00295FB9" w:rsidP="00295FB9">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 = </w:t>
      </w:r>
      <w:r w:rsidR="00043C78">
        <w:rPr>
          <w:rFonts w:asciiTheme="minorHAnsi" w:hAnsiTheme="minorHAnsi" w:cstheme="minorHAnsi"/>
          <w:sz w:val="20"/>
          <w:szCs w:val="20"/>
        </w:rPr>
        <w:t>number of point for the criterion »Price«</w:t>
      </w:r>
    </w:p>
    <w:p w14:paraId="2A52E484" w14:textId="2B361C29" w:rsidR="00295FB9" w:rsidRPr="00905E24" w:rsidRDefault="00295FB9" w:rsidP="00295FB9">
      <w:pPr>
        <w:contextualSpacing/>
        <w:rPr>
          <w:rFonts w:asciiTheme="minorHAnsi" w:hAnsiTheme="minorHAnsi" w:cstheme="minorHAnsi"/>
          <w:sz w:val="20"/>
          <w:szCs w:val="20"/>
        </w:rPr>
      </w:pPr>
      <w:r w:rsidRPr="00905E24">
        <w:rPr>
          <w:rFonts w:asciiTheme="minorHAnsi" w:hAnsiTheme="minorHAnsi" w:cstheme="minorHAnsi"/>
          <w:sz w:val="20"/>
          <w:szCs w:val="20"/>
        </w:rPr>
        <w:t>P</w:t>
      </w:r>
      <w:r w:rsidRPr="00905E24">
        <w:rPr>
          <w:rFonts w:asciiTheme="minorHAnsi" w:hAnsiTheme="minorHAnsi" w:cstheme="minorHAnsi"/>
          <w:sz w:val="20"/>
          <w:szCs w:val="20"/>
          <w:vertAlign w:val="subscript"/>
        </w:rPr>
        <w:t>min</w:t>
      </w:r>
      <w:r w:rsidRPr="00905E24">
        <w:rPr>
          <w:rFonts w:asciiTheme="minorHAnsi" w:hAnsiTheme="minorHAnsi" w:cstheme="minorHAnsi"/>
          <w:sz w:val="20"/>
          <w:szCs w:val="20"/>
        </w:rPr>
        <w:t xml:space="preserve"> = </w:t>
      </w:r>
      <w:r w:rsidR="00043C78">
        <w:rPr>
          <w:rFonts w:asciiTheme="minorHAnsi" w:hAnsiTheme="minorHAnsi" w:cstheme="minorHAnsi"/>
          <w:sz w:val="20"/>
          <w:szCs w:val="20"/>
        </w:rPr>
        <w:t>lowest offered price</w:t>
      </w:r>
    </w:p>
    <w:p w14:paraId="49156874" w14:textId="54AADAEF" w:rsidR="00295FB9" w:rsidRPr="00905E24" w:rsidRDefault="00295FB9" w:rsidP="00295FB9">
      <w:pPr>
        <w:contextualSpacing/>
        <w:rPr>
          <w:rFonts w:asciiTheme="minorHAnsi" w:hAnsiTheme="minorHAnsi" w:cstheme="minorHAnsi"/>
          <w:sz w:val="20"/>
          <w:szCs w:val="20"/>
        </w:rPr>
      </w:pPr>
      <w:r w:rsidRPr="00905E24">
        <w:rPr>
          <w:rFonts w:asciiTheme="minorHAnsi" w:hAnsiTheme="minorHAnsi" w:cstheme="minorHAnsi"/>
          <w:sz w:val="20"/>
          <w:szCs w:val="20"/>
        </w:rPr>
        <w:t>P</w:t>
      </w:r>
      <w:r w:rsidRPr="00905E24">
        <w:rPr>
          <w:rFonts w:asciiTheme="minorHAnsi" w:hAnsiTheme="minorHAnsi" w:cstheme="minorHAnsi"/>
          <w:sz w:val="20"/>
          <w:szCs w:val="20"/>
          <w:vertAlign w:val="subscript"/>
        </w:rPr>
        <w:t>X</w:t>
      </w:r>
      <w:r w:rsidR="00043C78">
        <w:rPr>
          <w:rFonts w:asciiTheme="minorHAnsi" w:hAnsiTheme="minorHAnsi" w:cstheme="minorHAnsi"/>
          <w:sz w:val="20"/>
          <w:szCs w:val="20"/>
        </w:rPr>
        <w:t xml:space="preserve"> = the price from the evaluated tender</w:t>
      </w:r>
    </w:p>
    <w:p w14:paraId="3F617A12" w14:textId="77777777" w:rsidR="006F0F1B" w:rsidRDefault="006F0F1B" w:rsidP="007D51F3">
      <w:pPr>
        <w:contextualSpacing/>
        <w:rPr>
          <w:rFonts w:asciiTheme="minorHAnsi" w:hAnsiTheme="minorHAnsi" w:cstheme="minorHAnsi"/>
          <w:sz w:val="20"/>
          <w:szCs w:val="20"/>
        </w:rPr>
      </w:pPr>
    </w:p>
    <w:p w14:paraId="7D252CF5" w14:textId="35E97672" w:rsidR="00D25CB0" w:rsidRPr="00D25CB0" w:rsidRDefault="006F0F1B" w:rsidP="00D25CB0">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w:t>
      </w:r>
      <w:r w:rsidR="00452672">
        <w:rPr>
          <w:rFonts w:asciiTheme="minorHAnsi" w:hAnsiTheme="minorHAnsi" w:cstheme="minorHAnsi"/>
          <w:b/>
          <w:i w:val="0"/>
          <w:sz w:val="20"/>
          <w:szCs w:val="20"/>
        </w:rPr>
        <w:t>2</w:t>
      </w:r>
      <w:r w:rsidR="00D25CB0">
        <w:rPr>
          <w:rFonts w:asciiTheme="minorHAnsi" w:hAnsiTheme="minorHAnsi" w:cstheme="minorHAnsi"/>
          <w:b/>
          <w:i w:val="0"/>
          <w:sz w:val="20"/>
          <w:szCs w:val="20"/>
        </w:rPr>
        <w:t xml:space="preserve">. </w:t>
      </w:r>
      <w:r w:rsidR="003772E6">
        <w:rPr>
          <w:rFonts w:asciiTheme="minorHAnsi" w:hAnsiTheme="minorHAnsi" w:cstheme="minorHAnsi"/>
          <w:b/>
          <w:i w:val="0"/>
          <w:sz w:val="20"/>
          <w:szCs w:val="20"/>
        </w:rPr>
        <w:t>References of project group members for Set</w:t>
      </w:r>
      <w:r w:rsidR="00295FB9">
        <w:rPr>
          <w:rFonts w:asciiTheme="minorHAnsi" w:hAnsiTheme="minorHAnsi" w:cstheme="minorHAnsi"/>
          <w:b/>
          <w:i w:val="0"/>
          <w:sz w:val="20"/>
          <w:szCs w:val="20"/>
        </w:rPr>
        <w:t xml:space="preserve"> A</w:t>
      </w:r>
    </w:p>
    <w:p w14:paraId="180405D6" w14:textId="7A2F4555" w:rsidR="007D51F3" w:rsidRPr="00852200" w:rsidRDefault="007D51F3" w:rsidP="007D51F3">
      <w:pPr>
        <w:contextualSpacing/>
        <w:rPr>
          <w:rFonts w:asciiTheme="minorHAnsi" w:hAnsiTheme="minorHAnsi" w:cstheme="minorHAnsi"/>
          <w:sz w:val="20"/>
          <w:szCs w:val="20"/>
        </w:rPr>
      </w:pPr>
    </w:p>
    <w:p w14:paraId="14521A0D" w14:textId="651FE444" w:rsidR="003772E6" w:rsidRDefault="003772E6" w:rsidP="007D51F3">
      <w:pPr>
        <w:contextualSpacing/>
        <w:rPr>
          <w:rFonts w:asciiTheme="minorHAnsi" w:hAnsiTheme="minorHAnsi" w:cstheme="minorHAnsi"/>
          <w:sz w:val="20"/>
          <w:szCs w:val="20"/>
        </w:rPr>
      </w:pPr>
      <w:r>
        <w:rPr>
          <w:rFonts w:asciiTheme="minorHAnsi" w:hAnsiTheme="minorHAnsi" w:cstheme="minorHAnsi"/>
          <w:sz w:val="20"/>
          <w:szCs w:val="20"/>
        </w:rPr>
        <w:t>Points for this criterion are assigned based on the number of the references of project group members listed in OBR-6A. Each reference of a project group member should be listed seperately in OBR-7A. If the tenderer submits OBR-7A for several group members for the same reference job, the contracting authority shall only count such a reference job once.</w:t>
      </w:r>
    </w:p>
    <w:p w14:paraId="3534B729" w14:textId="77777777" w:rsidR="003772E6" w:rsidRDefault="003772E6" w:rsidP="007D51F3">
      <w:pPr>
        <w:contextualSpacing/>
        <w:rPr>
          <w:rFonts w:asciiTheme="minorHAnsi" w:hAnsiTheme="minorHAnsi" w:cstheme="minorHAnsi"/>
          <w:sz w:val="20"/>
          <w:szCs w:val="20"/>
        </w:rPr>
      </w:pPr>
    </w:p>
    <w:p w14:paraId="545EE472" w14:textId="1DF38784" w:rsidR="003772E6" w:rsidRDefault="003772E6" w:rsidP="007D51F3">
      <w:pPr>
        <w:contextualSpacing/>
        <w:rPr>
          <w:rFonts w:asciiTheme="minorHAnsi" w:hAnsiTheme="minorHAnsi" w:cstheme="minorHAnsi"/>
          <w:sz w:val="20"/>
          <w:szCs w:val="20"/>
        </w:rPr>
      </w:pPr>
      <w:r>
        <w:rPr>
          <w:rFonts w:asciiTheme="minorHAnsi" w:hAnsiTheme="minorHAnsi" w:cstheme="minorHAnsi"/>
          <w:sz w:val="20"/>
          <w:szCs w:val="20"/>
        </w:rPr>
        <w:t>When assigning points for this criterion, the contracting authority will accept references from the table below:</w:t>
      </w:r>
    </w:p>
    <w:p w14:paraId="3D92FF51" w14:textId="77777777" w:rsidR="003772E6" w:rsidRDefault="003772E6" w:rsidP="007D51F3">
      <w:pPr>
        <w:contextualSpacing/>
        <w:rPr>
          <w:rFonts w:asciiTheme="minorHAnsi" w:hAnsiTheme="minorHAnsi" w:cstheme="minorHAnsi"/>
          <w:sz w:val="20"/>
          <w:szCs w:val="20"/>
        </w:rPr>
      </w:pPr>
    </w:p>
    <w:tbl>
      <w:tblPr>
        <w:tblStyle w:val="Tabelamrea"/>
        <w:tblW w:w="5000" w:type="pct"/>
        <w:tblLook w:val="04A0" w:firstRow="1" w:lastRow="0" w:firstColumn="1" w:lastColumn="0" w:noHBand="0" w:noVBand="1"/>
      </w:tblPr>
      <w:tblGrid>
        <w:gridCol w:w="4136"/>
        <w:gridCol w:w="3964"/>
        <w:gridCol w:w="819"/>
      </w:tblGrid>
      <w:tr w:rsidR="005B418A" w:rsidRPr="00905E24" w14:paraId="7CDD1F37" w14:textId="0597366B" w:rsidTr="005A0B52">
        <w:tc>
          <w:tcPr>
            <w:tcW w:w="2319" w:type="pct"/>
            <w:shd w:val="clear" w:color="auto" w:fill="F2F2F2" w:themeFill="background1" w:themeFillShade="F2"/>
            <w:vAlign w:val="center"/>
          </w:tcPr>
          <w:p w14:paraId="01C92789" w14:textId="2CA06DD8" w:rsidR="005B418A" w:rsidRPr="00905E24" w:rsidRDefault="003772E6" w:rsidP="00797217">
            <w:pPr>
              <w:contextualSpacing/>
              <w:jc w:val="left"/>
              <w:rPr>
                <w:rFonts w:asciiTheme="minorHAnsi" w:hAnsiTheme="minorHAnsi" w:cstheme="minorHAnsi"/>
                <w:b/>
                <w:sz w:val="20"/>
                <w:szCs w:val="20"/>
              </w:rPr>
            </w:pPr>
            <w:r>
              <w:rPr>
                <w:rFonts w:asciiTheme="minorHAnsi" w:hAnsiTheme="minorHAnsi" w:cstheme="minorHAnsi"/>
                <w:b/>
                <w:sz w:val="20"/>
                <w:szCs w:val="20"/>
              </w:rPr>
              <w:t>Reference</w:t>
            </w:r>
          </w:p>
        </w:tc>
        <w:tc>
          <w:tcPr>
            <w:tcW w:w="2222" w:type="pct"/>
            <w:shd w:val="clear" w:color="auto" w:fill="F2F2F2" w:themeFill="background1" w:themeFillShade="F2"/>
            <w:vAlign w:val="center"/>
          </w:tcPr>
          <w:p w14:paraId="1CFE65A6" w14:textId="76EEAFFA" w:rsidR="005B418A" w:rsidRPr="00905E24" w:rsidRDefault="003772E6" w:rsidP="00797217">
            <w:pPr>
              <w:contextualSpacing/>
              <w:jc w:val="left"/>
              <w:rPr>
                <w:rFonts w:asciiTheme="minorHAnsi" w:hAnsiTheme="minorHAnsi" w:cstheme="minorHAnsi"/>
                <w:b/>
                <w:sz w:val="20"/>
                <w:szCs w:val="20"/>
              </w:rPr>
            </w:pPr>
            <w:r>
              <w:rPr>
                <w:rFonts w:asciiTheme="minorHAnsi" w:hAnsiTheme="minorHAnsi" w:cstheme="minorHAnsi"/>
                <w:b/>
                <w:sz w:val="20"/>
                <w:szCs w:val="20"/>
              </w:rPr>
              <w:t>Documents</w:t>
            </w:r>
            <w:r w:rsidR="00E0282C">
              <w:rPr>
                <w:rFonts w:asciiTheme="minorHAnsi" w:hAnsiTheme="minorHAnsi" w:cstheme="minorHAnsi"/>
                <w:b/>
                <w:sz w:val="20"/>
                <w:szCs w:val="20"/>
              </w:rPr>
              <w:t xml:space="preserve"> supporting references</w:t>
            </w:r>
          </w:p>
        </w:tc>
        <w:tc>
          <w:tcPr>
            <w:tcW w:w="459" w:type="pct"/>
            <w:shd w:val="clear" w:color="auto" w:fill="F2F2F2" w:themeFill="background1" w:themeFillShade="F2"/>
          </w:tcPr>
          <w:p w14:paraId="150F5E8C" w14:textId="658B0055" w:rsidR="005B418A" w:rsidRPr="00905E24" w:rsidRDefault="00E0282C" w:rsidP="00797217">
            <w:pPr>
              <w:contextualSpacing/>
              <w:jc w:val="left"/>
              <w:rPr>
                <w:rFonts w:asciiTheme="minorHAnsi" w:hAnsiTheme="minorHAnsi" w:cstheme="minorHAnsi"/>
                <w:b/>
                <w:sz w:val="20"/>
                <w:szCs w:val="20"/>
              </w:rPr>
            </w:pPr>
            <w:r>
              <w:rPr>
                <w:rFonts w:asciiTheme="minorHAnsi" w:hAnsiTheme="minorHAnsi" w:cstheme="minorHAnsi"/>
                <w:b/>
                <w:sz w:val="20"/>
                <w:szCs w:val="20"/>
              </w:rPr>
              <w:t>Weight</w:t>
            </w:r>
          </w:p>
        </w:tc>
      </w:tr>
      <w:tr w:rsidR="005B418A" w:rsidRPr="00905E24" w14:paraId="49B9DF9C" w14:textId="09AAD2C4" w:rsidTr="005A0B52">
        <w:tc>
          <w:tcPr>
            <w:tcW w:w="2319" w:type="pct"/>
            <w:vAlign w:val="center"/>
          </w:tcPr>
          <w:p w14:paraId="4A036981" w14:textId="590FA393" w:rsidR="005B418A" w:rsidRPr="00905E24" w:rsidRDefault="005B418A" w:rsidP="005B418A">
            <w:pPr>
              <w:contextualSpacing/>
              <w:rPr>
                <w:rFonts w:asciiTheme="minorHAnsi" w:hAnsiTheme="minorHAnsi" w:cstheme="minorHAnsi"/>
                <w:sz w:val="20"/>
                <w:szCs w:val="20"/>
              </w:rPr>
            </w:pPr>
            <w:r w:rsidRPr="005B418A">
              <w:rPr>
                <w:rFonts w:asciiTheme="minorHAnsi" w:hAnsiTheme="minorHAnsi" w:cstheme="minorHAnsi"/>
                <w:b/>
                <w:sz w:val="20"/>
                <w:szCs w:val="20"/>
              </w:rPr>
              <w:t>A1:</w:t>
            </w:r>
            <w:r>
              <w:rPr>
                <w:rFonts w:asciiTheme="minorHAnsi" w:hAnsiTheme="minorHAnsi" w:cstheme="minorHAnsi"/>
                <w:sz w:val="20"/>
                <w:szCs w:val="20"/>
              </w:rPr>
              <w:t xml:space="preserve"> </w:t>
            </w:r>
            <w:r w:rsidR="00E0282C">
              <w:rPr>
                <w:rFonts w:asciiTheme="minorHAnsi" w:hAnsiTheme="minorHAnsi" w:cstheme="minorHAnsi"/>
                <w:sz w:val="20"/>
                <w:szCs w:val="20"/>
              </w:rPr>
              <w:t xml:space="preserve">The project group member has in the past four (4) years before the deadline for submitting the tenders </w:t>
            </w:r>
            <w:r w:rsidR="005A0B52">
              <w:rPr>
                <w:rFonts w:asciiTheme="minorHAnsi" w:hAnsiTheme="minorHAnsi" w:cstheme="minorHAnsi"/>
                <w:sz w:val="20"/>
                <w:szCs w:val="20"/>
              </w:rPr>
              <w:t xml:space="preserve">counsulted a </w:t>
            </w:r>
            <w:r w:rsidR="005A0B52" w:rsidRPr="005A0B52">
              <w:rPr>
                <w:rFonts w:asciiTheme="minorHAnsi" w:hAnsiTheme="minorHAnsi" w:cstheme="minorHAnsi"/>
                <w:b/>
                <w:sz w:val="20"/>
                <w:szCs w:val="20"/>
              </w:rPr>
              <w:t>regulating body for electronic communications</w:t>
            </w:r>
            <w:r w:rsidR="005A0B52">
              <w:rPr>
                <w:rFonts w:asciiTheme="minorHAnsi" w:hAnsiTheme="minorHAnsi" w:cstheme="minorHAnsi"/>
                <w:sz w:val="20"/>
                <w:szCs w:val="20"/>
              </w:rPr>
              <w:t xml:space="preserve"> in a project for conduction </w:t>
            </w:r>
            <w:r w:rsidR="005A0B52" w:rsidRPr="005A0B52">
              <w:rPr>
                <w:rFonts w:asciiTheme="minorHAnsi" w:hAnsiTheme="minorHAnsi" w:cstheme="minorHAnsi"/>
                <w:b/>
                <w:sz w:val="20"/>
                <w:szCs w:val="20"/>
              </w:rPr>
              <w:t>complex electronic auction for awarding radio frequencies</w:t>
            </w:r>
            <w:r w:rsidR="005A0B52">
              <w:rPr>
                <w:rFonts w:asciiTheme="minorHAnsi" w:hAnsiTheme="minorHAnsi" w:cstheme="minorHAnsi"/>
                <w:sz w:val="20"/>
                <w:szCs w:val="20"/>
              </w:rPr>
              <w:t xml:space="preserve">. Complex electronic auction is auction of radio frequencies which included several items or categories and several rounds. The project must also include the </w:t>
            </w:r>
            <w:r w:rsidR="005A0B52" w:rsidRPr="005A0B52">
              <w:rPr>
                <w:rFonts w:asciiTheme="minorHAnsi" w:hAnsiTheme="minorHAnsi" w:cstheme="minorHAnsi"/>
                <w:b/>
                <w:sz w:val="20"/>
                <w:szCs w:val="20"/>
              </w:rPr>
              <w:t>preparation of auction rules</w:t>
            </w:r>
            <w:r w:rsidR="005A0B52">
              <w:rPr>
                <w:rFonts w:asciiTheme="minorHAnsi" w:hAnsiTheme="minorHAnsi" w:cstheme="minorHAnsi"/>
                <w:sz w:val="20"/>
                <w:szCs w:val="20"/>
              </w:rPr>
              <w:t>. The value of the reference must be at least €150.000 without VAT.</w:t>
            </w:r>
          </w:p>
        </w:tc>
        <w:tc>
          <w:tcPr>
            <w:tcW w:w="2222" w:type="pct"/>
            <w:vAlign w:val="center"/>
          </w:tcPr>
          <w:p w14:paraId="7FF362AF" w14:textId="737C4095" w:rsidR="005B418A" w:rsidRPr="00636021" w:rsidRDefault="005A0B52" w:rsidP="00797217">
            <w:pPr>
              <w:contextualSpacing/>
              <w:rPr>
                <w:rFonts w:asciiTheme="minorHAnsi" w:hAnsiTheme="minorHAnsi" w:cstheme="minorHAnsi"/>
                <w:sz w:val="20"/>
                <w:szCs w:val="20"/>
              </w:rPr>
            </w:pPr>
            <w:r>
              <w:rPr>
                <w:rFonts w:asciiTheme="minorHAnsi" w:hAnsiTheme="minorHAnsi" w:cstheme="minorHAnsi"/>
                <w:sz w:val="20"/>
                <w:szCs w:val="20"/>
              </w:rPr>
              <w:t>Reference statement</w:t>
            </w:r>
            <w:r w:rsidR="005B418A" w:rsidRPr="00636021">
              <w:rPr>
                <w:rFonts w:asciiTheme="minorHAnsi" w:hAnsiTheme="minorHAnsi" w:cstheme="minorHAnsi"/>
                <w:sz w:val="20"/>
                <w:szCs w:val="20"/>
              </w:rPr>
              <w:t xml:space="preserve"> (OBR-7</w:t>
            </w:r>
            <w:r w:rsidR="003416CD">
              <w:rPr>
                <w:rFonts w:asciiTheme="minorHAnsi" w:hAnsiTheme="minorHAnsi" w:cstheme="minorHAnsi"/>
                <w:sz w:val="20"/>
                <w:szCs w:val="20"/>
              </w:rPr>
              <w:t>A</w:t>
            </w:r>
            <w:r>
              <w:rPr>
                <w:rFonts w:asciiTheme="minorHAnsi" w:hAnsiTheme="minorHAnsi" w:cstheme="minorHAnsi"/>
                <w:sz w:val="20"/>
                <w:szCs w:val="20"/>
              </w:rPr>
              <w:t>)</w:t>
            </w:r>
            <w:r w:rsidR="005B418A" w:rsidRPr="00636021">
              <w:rPr>
                <w:rFonts w:asciiTheme="minorHAnsi" w:hAnsiTheme="minorHAnsi" w:cstheme="minorHAnsi"/>
                <w:sz w:val="20"/>
                <w:szCs w:val="20"/>
              </w:rPr>
              <w:t xml:space="preserve"> </w:t>
            </w:r>
            <w:r>
              <w:rPr>
                <w:rFonts w:asciiTheme="minorHAnsi" w:hAnsiTheme="minorHAnsi" w:cstheme="minorHAnsi"/>
                <w:sz w:val="20"/>
                <w:szCs w:val="20"/>
              </w:rPr>
              <w:t>with the following information</w:t>
            </w:r>
            <w:r w:rsidR="005B418A" w:rsidRPr="00636021">
              <w:rPr>
                <w:rFonts w:asciiTheme="minorHAnsi" w:hAnsiTheme="minorHAnsi" w:cstheme="minorHAnsi"/>
                <w:sz w:val="20"/>
                <w:szCs w:val="20"/>
              </w:rPr>
              <w:t>:</w:t>
            </w:r>
          </w:p>
          <w:p w14:paraId="18CBEB62"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Pr="002D4F51">
              <w:rPr>
                <w:rFonts w:asciiTheme="minorHAnsi" w:hAnsiTheme="minorHAnsi" w:cstheme="minorHAnsi"/>
                <w:noProof w:val="0"/>
                <w:sz w:val="20"/>
                <w:szCs w:val="20"/>
                <w:lang w:val="en-GB"/>
              </w:rPr>
              <w:t>ull name of the project group member</w:t>
            </w:r>
          </w:p>
          <w:p w14:paraId="6211D15C"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6099B08E"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03171447"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27718F5B"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4A956C4E"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contact person with the client and their contact information.</w:t>
            </w:r>
          </w:p>
          <w:p w14:paraId="410C9F7F" w14:textId="77777777" w:rsidR="005B418A" w:rsidRPr="00905E24" w:rsidRDefault="005B418A" w:rsidP="00797217">
            <w:pPr>
              <w:contextualSpacing/>
              <w:rPr>
                <w:rFonts w:asciiTheme="minorHAnsi" w:hAnsiTheme="minorHAnsi" w:cstheme="minorHAnsi"/>
                <w:sz w:val="20"/>
                <w:szCs w:val="20"/>
              </w:rPr>
            </w:pPr>
          </w:p>
          <w:p w14:paraId="1C4FA0B5" w14:textId="5ACB1A84" w:rsidR="005B418A" w:rsidRPr="00905E24" w:rsidRDefault="005A0B52" w:rsidP="00797217">
            <w:pPr>
              <w:contextualSpacing/>
              <w:rPr>
                <w:rFonts w:asciiTheme="minorHAnsi" w:hAnsiTheme="minorHAnsi" w:cstheme="minorHAnsi"/>
                <w:sz w:val="20"/>
                <w:szCs w:val="20"/>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c>
          <w:tcPr>
            <w:tcW w:w="459" w:type="pct"/>
            <w:vAlign w:val="center"/>
          </w:tcPr>
          <w:p w14:paraId="79645BA0" w14:textId="2A961DE1" w:rsidR="005B418A" w:rsidRPr="00636021" w:rsidRDefault="003416CD" w:rsidP="005B418A">
            <w:pPr>
              <w:contextualSpacing/>
              <w:jc w:val="center"/>
              <w:rPr>
                <w:rFonts w:asciiTheme="minorHAnsi" w:hAnsiTheme="minorHAnsi" w:cstheme="minorHAnsi"/>
                <w:sz w:val="20"/>
                <w:szCs w:val="20"/>
              </w:rPr>
            </w:pPr>
            <w:r>
              <w:rPr>
                <w:rFonts w:asciiTheme="minorHAnsi" w:hAnsiTheme="minorHAnsi" w:cstheme="minorHAnsi"/>
                <w:sz w:val="20"/>
                <w:szCs w:val="20"/>
              </w:rPr>
              <w:t>4</w:t>
            </w:r>
          </w:p>
        </w:tc>
      </w:tr>
      <w:tr w:rsidR="005B418A" w:rsidRPr="00905E24" w14:paraId="167FF647" w14:textId="77777777" w:rsidTr="005A0B52">
        <w:tc>
          <w:tcPr>
            <w:tcW w:w="2319" w:type="pct"/>
            <w:vAlign w:val="center"/>
          </w:tcPr>
          <w:p w14:paraId="1370E1D0" w14:textId="171ECB53" w:rsidR="005A0B52" w:rsidRDefault="005B418A" w:rsidP="0022741F">
            <w:pPr>
              <w:contextualSpacing/>
              <w:rPr>
                <w:rFonts w:asciiTheme="minorHAnsi" w:hAnsiTheme="minorHAnsi" w:cstheme="minorHAnsi"/>
                <w:sz w:val="20"/>
                <w:szCs w:val="20"/>
              </w:rPr>
            </w:pPr>
            <w:r w:rsidRPr="005B418A">
              <w:rPr>
                <w:rFonts w:asciiTheme="minorHAnsi" w:hAnsiTheme="minorHAnsi" w:cstheme="minorHAnsi"/>
                <w:b/>
                <w:sz w:val="20"/>
                <w:szCs w:val="20"/>
              </w:rPr>
              <w:t>A2:</w:t>
            </w:r>
            <w:r>
              <w:rPr>
                <w:rFonts w:asciiTheme="minorHAnsi" w:hAnsiTheme="minorHAnsi" w:cstheme="minorHAnsi"/>
                <w:sz w:val="20"/>
                <w:szCs w:val="20"/>
              </w:rPr>
              <w:t xml:space="preserve"> </w:t>
            </w:r>
            <w:r w:rsidR="005A0B52">
              <w:rPr>
                <w:rFonts w:asciiTheme="minorHAnsi" w:hAnsiTheme="minorHAnsi" w:cstheme="minorHAnsi"/>
                <w:sz w:val="20"/>
                <w:szCs w:val="20"/>
              </w:rPr>
              <w:t xml:space="preserve">The project group member has in the past four (4) years before the deadline for submitting the tenders consulted a </w:t>
            </w:r>
            <w:r w:rsidR="005A0B52" w:rsidRPr="005A0B52">
              <w:rPr>
                <w:rFonts w:asciiTheme="minorHAnsi" w:hAnsiTheme="minorHAnsi" w:cstheme="minorHAnsi"/>
                <w:b/>
                <w:sz w:val="20"/>
                <w:szCs w:val="20"/>
              </w:rPr>
              <w:t>regulating body for electronic communications</w:t>
            </w:r>
            <w:r w:rsidR="005A0B52">
              <w:rPr>
                <w:rFonts w:asciiTheme="minorHAnsi" w:hAnsiTheme="minorHAnsi" w:cstheme="minorHAnsi"/>
                <w:sz w:val="20"/>
                <w:szCs w:val="20"/>
              </w:rPr>
              <w:t xml:space="preserve"> in a project for </w:t>
            </w:r>
            <w:r w:rsidR="005A0B52" w:rsidRPr="005A0B52">
              <w:rPr>
                <w:rFonts w:asciiTheme="minorHAnsi" w:hAnsiTheme="minorHAnsi" w:cstheme="minorHAnsi"/>
                <w:b/>
                <w:sz w:val="20"/>
                <w:szCs w:val="20"/>
              </w:rPr>
              <w:t>awarding radio frequecies in the 1500 MHz and/or 2100 MHz and/or 2300 MHz and/or 3600 MHz and/or 26 GHz radio frequency bands</w:t>
            </w:r>
            <w:r w:rsidR="005A0B52">
              <w:rPr>
                <w:rFonts w:asciiTheme="minorHAnsi" w:hAnsiTheme="minorHAnsi" w:cstheme="minorHAnsi"/>
                <w:sz w:val="20"/>
                <w:szCs w:val="20"/>
              </w:rPr>
              <w:t>. The value of the reference must be at least €50.000 without VAT.</w:t>
            </w:r>
          </w:p>
          <w:p w14:paraId="32EB6C0E" w14:textId="2F6DFBBB" w:rsidR="005A0B52" w:rsidRDefault="005A0B52" w:rsidP="0022741F">
            <w:pPr>
              <w:contextualSpacing/>
              <w:rPr>
                <w:rFonts w:asciiTheme="minorHAnsi" w:hAnsiTheme="minorHAnsi" w:cstheme="minorHAnsi"/>
                <w:sz w:val="20"/>
                <w:szCs w:val="20"/>
              </w:rPr>
            </w:pPr>
          </w:p>
          <w:p w14:paraId="41EDE349" w14:textId="6003A588" w:rsidR="003416CD" w:rsidRPr="003416CD" w:rsidRDefault="005A0B52" w:rsidP="003416CD">
            <w:pPr>
              <w:contextualSpacing/>
              <w:rPr>
                <w:rFonts w:asciiTheme="minorHAnsi" w:hAnsiTheme="minorHAnsi" w:cstheme="minorHAnsi"/>
                <w:i/>
                <w:sz w:val="20"/>
                <w:szCs w:val="20"/>
              </w:rPr>
            </w:pPr>
            <w:r w:rsidRPr="005A0B52">
              <w:rPr>
                <w:rFonts w:asciiTheme="minorHAnsi" w:hAnsiTheme="minorHAnsi" w:cstheme="minorHAnsi"/>
                <w:i/>
                <w:sz w:val="20"/>
                <w:szCs w:val="20"/>
              </w:rPr>
              <w:t>Example: The project group member consulted a regulating body in one (the same) project for awarding radio frequencies in the 1500 MHz and 2100 MHz radio frequency</w:t>
            </w:r>
            <w:r w:rsidR="008243FD">
              <w:rPr>
                <w:rFonts w:asciiTheme="minorHAnsi" w:hAnsiTheme="minorHAnsi" w:cstheme="minorHAnsi"/>
                <w:i/>
                <w:sz w:val="20"/>
                <w:szCs w:val="20"/>
              </w:rPr>
              <w:t xml:space="preserve"> bands</w:t>
            </w:r>
            <w:r w:rsidRPr="005A0B52">
              <w:rPr>
                <w:rFonts w:asciiTheme="minorHAnsi" w:hAnsiTheme="minorHAnsi" w:cstheme="minorHAnsi"/>
                <w:i/>
                <w:sz w:val="20"/>
                <w:szCs w:val="20"/>
              </w:rPr>
              <w:t>. The contracting authority will in such case take into account two references (one for 1500 MHz band and one for 2100 MHz band). In such case the value of the reference must be €50.000 without VAT together (not for each band seperately).</w:t>
            </w:r>
          </w:p>
        </w:tc>
        <w:tc>
          <w:tcPr>
            <w:tcW w:w="2222" w:type="pct"/>
            <w:vAlign w:val="center"/>
          </w:tcPr>
          <w:p w14:paraId="4E08E7CC" w14:textId="77777777" w:rsidR="005A0B52" w:rsidRPr="00636021" w:rsidRDefault="005A0B52" w:rsidP="005A0B52">
            <w:pPr>
              <w:contextualSpacing/>
              <w:rPr>
                <w:rFonts w:asciiTheme="minorHAnsi" w:hAnsiTheme="minorHAnsi" w:cstheme="minorHAnsi"/>
                <w:sz w:val="20"/>
                <w:szCs w:val="20"/>
              </w:rPr>
            </w:pPr>
            <w:r>
              <w:rPr>
                <w:rFonts w:asciiTheme="minorHAnsi" w:hAnsiTheme="minorHAnsi" w:cstheme="minorHAnsi"/>
                <w:sz w:val="20"/>
                <w:szCs w:val="20"/>
              </w:rPr>
              <w:t>Reference statement</w:t>
            </w:r>
            <w:r w:rsidRPr="00636021">
              <w:rPr>
                <w:rFonts w:asciiTheme="minorHAnsi" w:hAnsiTheme="minorHAnsi" w:cstheme="minorHAnsi"/>
                <w:sz w:val="20"/>
                <w:szCs w:val="20"/>
              </w:rPr>
              <w:t xml:space="preserve"> (OBR-7</w:t>
            </w:r>
            <w:r>
              <w:rPr>
                <w:rFonts w:asciiTheme="minorHAnsi" w:hAnsiTheme="minorHAnsi" w:cstheme="minorHAnsi"/>
                <w:sz w:val="20"/>
                <w:szCs w:val="20"/>
              </w:rPr>
              <w:t>A)</w:t>
            </w:r>
            <w:r w:rsidRPr="00636021">
              <w:rPr>
                <w:rFonts w:asciiTheme="minorHAnsi" w:hAnsiTheme="minorHAnsi" w:cstheme="minorHAnsi"/>
                <w:sz w:val="20"/>
                <w:szCs w:val="20"/>
              </w:rPr>
              <w:t xml:space="preserve"> </w:t>
            </w:r>
            <w:r>
              <w:rPr>
                <w:rFonts w:asciiTheme="minorHAnsi" w:hAnsiTheme="minorHAnsi" w:cstheme="minorHAnsi"/>
                <w:sz w:val="20"/>
                <w:szCs w:val="20"/>
              </w:rPr>
              <w:t>with the following information</w:t>
            </w:r>
            <w:r w:rsidRPr="00636021">
              <w:rPr>
                <w:rFonts w:asciiTheme="minorHAnsi" w:hAnsiTheme="minorHAnsi" w:cstheme="minorHAnsi"/>
                <w:sz w:val="20"/>
                <w:szCs w:val="20"/>
              </w:rPr>
              <w:t>:</w:t>
            </w:r>
          </w:p>
          <w:p w14:paraId="46B15334"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Pr="002D4F51">
              <w:rPr>
                <w:rFonts w:asciiTheme="minorHAnsi" w:hAnsiTheme="minorHAnsi" w:cstheme="minorHAnsi"/>
                <w:noProof w:val="0"/>
                <w:sz w:val="20"/>
                <w:szCs w:val="20"/>
                <w:lang w:val="en-GB"/>
              </w:rPr>
              <w:t>ull name of the project group member</w:t>
            </w:r>
          </w:p>
          <w:p w14:paraId="1BD1C06B"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58CF8A22"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2CF31C36"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058DFFA3"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3394D6A6" w14:textId="77777777" w:rsidR="005A0B52" w:rsidRPr="002D4F51" w:rsidRDefault="005A0B52" w:rsidP="005A0B52">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contact person with the client and their contact information.</w:t>
            </w:r>
          </w:p>
          <w:p w14:paraId="6FFB6E40" w14:textId="77777777" w:rsidR="005A0B52" w:rsidRPr="00905E24" w:rsidRDefault="005A0B52" w:rsidP="005A0B52">
            <w:pPr>
              <w:contextualSpacing/>
              <w:rPr>
                <w:rFonts w:asciiTheme="minorHAnsi" w:hAnsiTheme="minorHAnsi" w:cstheme="minorHAnsi"/>
                <w:sz w:val="20"/>
                <w:szCs w:val="20"/>
              </w:rPr>
            </w:pPr>
          </w:p>
          <w:p w14:paraId="5E3551B1" w14:textId="1BC18630" w:rsidR="005B418A" w:rsidRPr="00636021" w:rsidRDefault="005A0B52" w:rsidP="005A0B52">
            <w:pPr>
              <w:contextualSpacing/>
              <w:rPr>
                <w:rFonts w:asciiTheme="minorHAnsi" w:hAnsiTheme="minorHAnsi" w:cstheme="minorHAnsi"/>
                <w:sz w:val="20"/>
                <w:szCs w:val="20"/>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c>
          <w:tcPr>
            <w:tcW w:w="459" w:type="pct"/>
            <w:vAlign w:val="center"/>
          </w:tcPr>
          <w:p w14:paraId="3E8BDBE7" w14:textId="72F19332" w:rsidR="005B418A" w:rsidRPr="00636021" w:rsidRDefault="00B256C8" w:rsidP="005B418A">
            <w:pPr>
              <w:contextualSpacing/>
              <w:jc w:val="center"/>
              <w:rPr>
                <w:rFonts w:asciiTheme="minorHAnsi" w:hAnsiTheme="minorHAnsi" w:cstheme="minorHAnsi"/>
                <w:sz w:val="20"/>
                <w:szCs w:val="20"/>
              </w:rPr>
            </w:pPr>
            <w:r>
              <w:rPr>
                <w:rFonts w:asciiTheme="minorHAnsi" w:hAnsiTheme="minorHAnsi" w:cstheme="minorHAnsi"/>
                <w:sz w:val="20"/>
                <w:szCs w:val="20"/>
              </w:rPr>
              <w:t>1</w:t>
            </w:r>
          </w:p>
        </w:tc>
      </w:tr>
    </w:tbl>
    <w:p w14:paraId="6FACE8EA" w14:textId="77777777" w:rsidR="005B418A" w:rsidRDefault="005B418A" w:rsidP="007D51F3">
      <w:pPr>
        <w:contextualSpacing/>
        <w:rPr>
          <w:rFonts w:asciiTheme="minorHAnsi" w:hAnsiTheme="minorHAnsi" w:cstheme="minorHAnsi"/>
          <w:sz w:val="20"/>
          <w:szCs w:val="20"/>
        </w:rPr>
      </w:pPr>
    </w:p>
    <w:p w14:paraId="30AF6141" w14:textId="759503B3" w:rsidR="001F7695" w:rsidRDefault="001F7695" w:rsidP="007D51F3">
      <w:pPr>
        <w:contextualSpacing/>
        <w:rPr>
          <w:rFonts w:asciiTheme="minorHAnsi" w:hAnsiTheme="minorHAnsi" w:cstheme="minorHAnsi"/>
          <w:sz w:val="20"/>
          <w:szCs w:val="20"/>
        </w:rPr>
      </w:pPr>
      <w:r>
        <w:rPr>
          <w:rFonts w:asciiTheme="minorHAnsi" w:hAnsiTheme="minorHAnsi" w:cstheme="minorHAnsi"/>
          <w:sz w:val="20"/>
          <w:szCs w:val="20"/>
        </w:rPr>
        <w:t>The number of points for this criterion is calculated (using the formula below) as the ratio between the sum of all references multiplied by their weights for the evaluated tender, and the highest number resulting from adding up all the references multiplied by their weights. The result is multiplied by 50 and rounded off to one decimal. The tender with the highes number of points obtained by adding up all the references multiplied by their weights, receives 50 points.</w:t>
      </w:r>
    </w:p>
    <w:p w14:paraId="55EFB02F" w14:textId="60EA8402" w:rsidR="00C025A2" w:rsidRDefault="00C025A2" w:rsidP="007D51F3">
      <w:pPr>
        <w:contextualSpacing/>
        <w:rPr>
          <w:rFonts w:asciiTheme="minorHAnsi" w:hAnsiTheme="minorHAnsi" w:cstheme="minorHAnsi"/>
          <w:sz w:val="20"/>
          <w:szCs w:val="20"/>
        </w:rPr>
      </w:pPr>
    </w:p>
    <w:p w14:paraId="750B518D" w14:textId="75DC272A" w:rsidR="00C025A2" w:rsidRPr="00905E24" w:rsidRDefault="00C025A2" w:rsidP="00C025A2">
      <w:pPr>
        <w:contextualSpacing/>
        <w:rPr>
          <w:rFonts w:asciiTheme="minorHAnsi" w:hAnsiTheme="minorHAnsi" w:cstheme="minorHAnsi"/>
          <w:b/>
          <w:sz w:val="20"/>
          <w:szCs w:val="20"/>
        </w:rPr>
      </w:pPr>
      <w:r>
        <w:rPr>
          <w:rFonts w:asciiTheme="minorHAnsi" w:hAnsiTheme="minorHAnsi" w:cstheme="minorHAnsi"/>
          <w:b/>
          <w:sz w:val="20"/>
          <w:szCs w:val="20"/>
        </w:rPr>
        <w:t>R</w:t>
      </w:r>
      <w:r w:rsidRPr="00C025A2">
        <w:rPr>
          <w:rFonts w:asciiTheme="minorHAnsi" w:hAnsiTheme="minorHAnsi" w:cstheme="minorHAnsi"/>
          <w:b/>
          <w:sz w:val="20"/>
          <w:szCs w:val="20"/>
          <w:vertAlign w:val="subscript"/>
        </w:rPr>
        <w:t>A</w:t>
      </w:r>
      <w:r>
        <w:rPr>
          <w:rFonts w:asciiTheme="minorHAnsi" w:hAnsiTheme="minorHAnsi" w:cstheme="minorHAnsi"/>
          <w:b/>
          <w:sz w:val="20"/>
          <w:szCs w:val="20"/>
        </w:rPr>
        <w:t xml:space="preserve"> = (R</w:t>
      </w:r>
      <w:r w:rsidRPr="00C025A2">
        <w:rPr>
          <w:rFonts w:asciiTheme="minorHAnsi" w:hAnsiTheme="minorHAnsi" w:cstheme="minorHAnsi"/>
          <w:b/>
          <w:sz w:val="20"/>
          <w:szCs w:val="20"/>
          <w:vertAlign w:val="subscript"/>
        </w:rPr>
        <w:t>Ax</w:t>
      </w:r>
      <w:r>
        <w:rPr>
          <w:rFonts w:asciiTheme="minorHAnsi" w:hAnsiTheme="minorHAnsi" w:cstheme="minorHAnsi"/>
          <w:b/>
          <w:sz w:val="20"/>
          <w:szCs w:val="20"/>
        </w:rPr>
        <w:t>/R</w:t>
      </w:r>
      <w:r w:rsidRPr="00C025A2">
        <w:rPr>
          <w:rFonts w:asciiTheme="minorHAnsi" w:hAnsiTheme="minorHAnsi" w:cstheme="minorHAnsi"/>
          <w:b/>
          <w:sz w:val="20"/>
          <w:szCs w:val="20"/>
          <w:vertAlign w:val="subscript"/>
        </w:rPr>
        <w:t>A</w:t>
      </w:r>
      <w:r>
        <w:rPr>
          <w:rFonts w:asciiTheme="minorHAnsi" w:hAnsiTheme="minorHAnsi" w:cstheme="minorHAnsi"/>
          <w:b/>
          <w:sz w:val="20"/>
          <w:szCs w:val="20"/>
          <w:vertAlign w:val="subscript"/>
        </w:rPr>
        <w:t>max</w:t>
      </w:r>
      <w:r w:rsidR="00B256C8">
        <w:rPr>
          <w:rFonts w:asciiTheme="minorHAnsi" w:hAnsiTheme="minorHAnsi" w:cstheme="minorHAnsi"/>
          <w:b/>
          <w:sz w:val="20"/>
          <w:szCs w:val="20"/>
        </w:rPr>
        <w:t>) x 5</w:t>
      </w:r>
      <w:r>
        <w:rPr>
          <w:rFonts w:asciiTheme="minorHAnsi" w:hAnsiTheme="minorHAnsi" w:cstheme="minorHAnsi"/>
          <w:b/>
          <w:sz w:val="20"/>
          <w:szCs w:val="20"/>
        </w:rPr>
        <w:t>0</w:t>
      </w:r>
    </w:p>
    <w:p w14:paraId="4E4482E3" w14:textId="77777777" w:rsidR="00C025A2" w:rsidRPr="00905E24" w:rsidRDefault="00C025A2" w:rsidP="00C025A2">
      <w:pPr>
        <w:contextualSpacing/>
        <w:rPr>
          <w:rFonts w:asciiTheme="minorHAnsi" w:hAnsiTheme="minorHAnsi" w:cstheme="minorHAnsi"/>
          <w:sz w:val="20"/>
          <w:szCs w:val="20"/>
        </w:rPr>
      </w:pPr>
    </w:p>
    <w:p w14:paraId="355E1143" w14:textId="2DAF0CC8" w:rsidR="00C025A2" w:rsidRPr="00905E24" w:rsidRDefault="00C025A2" w:rsidP="00C025A2">
      <w:pPr>
        <w:contextualSpacing/>
        <w:rPr>
          <w:rFonts w:asciiTheme="minorHAnsi" w:hAnsiTheme="minorHAnsi" w:cstheme="minorHAnsi"/>
          <w:sz w:val="20"/>
          <w:szCs w:val="20"/>
        </w:rPr>
      </w:pPr>
      <w:r>
        <w:rPr>
          <w:rFonts w:asciiTheme="minorHAnsi" w:hAnsiTheme="minorHAnsi" w:cstheme="minorHAnsi"/>
          <w:sz w:val="20"/>
          <w:szCs w:val="20"/>
        </w:rPr>
        <w:t>R</w:t>
      </w:r>
      <w:r w:rsidRPr="00C025A2">
        <w:rPr>
          <w:rFonts w:asciiTheme="minorHAnsi" w:hAnsiTheme="minorHAnsi" w:cstheme="minorHAnsi"/>
          <w:sz w:val="20"/>
          <w:szCs w:val="20"/>
          <w:vertAlign w:val="subscript"/>
        </w:rPr>
        <w:t>A</w:t>
      </w:r>
      <w:r w:rsidRPr="00905E24">
        <w:rPr>
          <w:rFonts w:asciiTheme="minorHAnsi" w:hAnsiTheme="minorHAnsi" w:cstheme="minorHAnsi"/>
          <w:sz w:val="20"/>
          <w:szCs w:val="20"/>
        </w:rPr>
        <w:t xml:space="preserve"> = </w:t>
      </w:r>
      <w:r w:rsidR="001F7695">
        <w:rPr>
          <w:rFonts w:asciiTheme="minorHAnsi" w:hAnsiTheme="minorHAnsi" w:cstheme="minorHAnsi"/>
          <w:sz w:val="20"/>
          <w:szCs w:val="20"/>
        </w:rPr>
        <w:t>Number of points for</w:t>
      </w:r>
      <w:r w:rsidRPr="00905E24">
        <w:rPr>
          <w:rFonts w:asciiTheme="minorHAnsi" w:hAnsiTheme="minorHAnsi" w:cstheme="minorHAnsi"/>
          <w:sz w:val="20"/>
          <w:szCs w:val="20"/>
        </w:rPr>
        <w:t xml:space="preserve"> »</w:t>
      </w:r>
      <w:r w:rsidR="001F7695">
        <w:rPr>
          <w:rFonts w:asciiTheme="minorHAnsi" w:hAnsiTheme="minorHAnsi" w:cstheme="minorHAnsi"/>
          <w:sz w:val="20"/>
          <w:szCs w:val="20"/>
        </w:rPr>
        <w:t>References of project group members</w:t>
      </w:r>
      <w:r w:rsidRPr="00905E24">
        <w:rPr>
          <w:rFonts w:asciiTheme="minorHAnsi" w:hAnsiTheme="minorHAnsi" w:cstheme="minorHAnsi"/>
          <w:sz w:val="20"/>
          <w:szCs w:val="20"/>
        </w:rPr>
        <w:t>«</w:t>
      </w:r>
      <w:r w:rsidR="001F7695">
        <w:rPr>
          <w:rFonts w:asciiTheme="minorHAnsi" w:hAnsiTheme="minorHAnsi" w:cstheme="minorHAnsi"/>
          <w:sz w:val="20"/>
          <w:szCs w:val="20"/>
        </w:rPr>
        <w:t xml:space="preserve"> for Set A</w:t>
      </w:r>
    </w:p>
    <w:p w14:paraId="74C90629" w14:textId="5A213DB0" w:rsidR="00C025A2" w:rsidRPr="00905E24" w:rsidRDefault="00C025A2" w:rsidP="00C025A2">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Ax</w:t>
      </w:r>
      <w:r w:rsidRPr="00905E24">
        <w:rPr>
          <w:rFonts w:asciiTheme="minorHAnsi" w:hAnsiTheme="minorHAnsi" w:cstheme="minorHAnsi"/>
          <w:sz w:val="20"/>
          <w:szCs w:val="20"/>
        </w:rPr>
        <w:t xml:space="preserve"> = </w:t>
      </w:r>
      <w:r w:rsidR="001F7695" w:rsidRPr="002D4F51">
        <w:rPr>
          <w:rFonts w:asciiTheme="minorHAnsi" w:hAnsiTheme="minorHAnsi" w:cstheme="minorHAnsi"/>
          <w:noProof w:val="0"/>
          <w:sz w:val="20"/>
          <w:szCs w:val="20"/>
          <w:lang w:val="en-GB"/>
        </w:rPr>
        <w:t>Sum of all references multiplied by their weight for the evaluated tender</w:t>
      </w:r>
    </w:p>
    <w:p w14:paraId="5EFE5664" w14:textId="336C2A9F" w:rsidR="00C025A2" w:rsidRPr="00905E24" w:rsidRDefault="00C025A2" w:rsidP="00C025A2">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Amax</w:t>
      </w:r>
      <w:r w:rsidRPr="00905E24">
        <w:rPr>
          <w:rFonts w:asciiTheme="minorHAnsi" w:hAnsiTheme="minorHAnsi" w:cstheme="minorHAnsi"/>
          <w:sz w:val="20"/>
          <w:szCs w:val="20"/>
        </w:rPr>
        <w:t xml:space="preserve"> = </w:t>
      </w:r>
      <w:r w:rsidR="001F7695" w:rsidRPr="002D4F51">
        <w:rPr>
          <w:rFonts w:asciiTheme="minorHAnsi" w:hAnsiTheme="minorHAnsi" w:cstheme="minorHAnsi"/>
          <w:noProof w:val="0"/>
          <w:sz w:val="20"/>
          <w:szCs w:val="20"/>
          <w:lang w:val="en-GB"/>
        </w:rPr>
        <w:t>The highest number obtained by adding up all references multiplied by their weight</w:t>
      </w:r>
    </w:p>
    <w:p w14:paraId="27BEAEAE" w14:textId="2F115187" w:rsidR="00C025A2" w:rsidRPr="00D25CB0" w:rsidRDefault="00C025A2" w:rsidP="00C025A2">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 xml:space="preserve">11.3. </w:t>
      </w:r>
      <w:r w:rsidR="001F7695">
        <w:rPr>
          <w:rFonts w:asciiTheme="minorHAnsi" w:hAnsiTheme="minorHAnsi" w:cstheme="minorHAnsi"/>
          <w:b/>
          <w:i w:val="0"/>
          <w:sz w:val="20"/>
          <w:szCs w:val="20"/>
        </w:rPr>
        <w:t xml:space="preserve">References of project group members for Set </w:t>
      </w:r>
      <w:r>
        <w:rPr>
          <w:rFonts w:asciiTheme="minorHAnsi" w:hAnsiTheme="minorHAnsi" w:cstheme="minorHAnsi"/>
          <w:b/>
          <w:i w:val="0"/>
          <w:sz w:val="20"/>
          <w:szCs w:val="20"/>
        </w:rPr>
        <w:t>B</w:t>
      </w:r>
    </w:p>
    <w:p w14:paraId="6168B6BF" w14:textId="0ADB3359" w:rsidR="00D25CB0" w:rsidRDefault="00D25CB0" w:rsidP="007D51F3">
      <w:pPr>
        <w:contextualSpacing/>
        <w:rPr>
          <w:rFonts w:asciiTheme="minorHAnsi" w:hAnsiTheme="minorHAnsi" w:cstheme="minorHAnsi"/>
          <w:sz w:val="20"/>
          <w:szCs w:val="20"/>
        </w:rPr>
      </w:pPr>
    </w:p>
    <w:p w14:paraId="281E91A0" w14:textId="4391D32B" w:rsidR="001F7695" w:rsidRDefault="001F7695" w:rsidP="001F7695">
      <w:pPr>
        <w:contextualSpacing/>
        <w:rPr>
          <w:rFonts w:asciiTheme="minorHAnsi" w:hAnsiTheme="minorHAnsi" w:cstheme="minorHAnsi"/>
          <w:sz w:val="20"/>
          <w:szCs w:val="20"/>
        </w:rPr>
      </w:pPr>
      <w:r>
        <w:rPr>
          <w:rFonts w:asciiTheme="minorHAnsi" w:hAnsiTheme="minorHAnsi" w:cstheme="minorHAnsi"/>
          <w:sz w:val="20"/>
          <w:szCs w:val="20"/>
        </w:rPr>
        <w:t>Points for this criterion are assigned based on the number of the references of project group members listed in OBR-6B. Each reference of a project group member should be listed seperately in OBR-7B. If the tenderer submits OBR-7B for several group members for the same reference job, the contracting authority shall only count such a reference job once.</w:t>
      </w:r>
    </w:p>
    <w:p w14:paraId="37C57A72" w14:textId="77777777" w:rsidR="001F7695" w:rsidRDefault="001F7695" w:rsidP="001F7695">
      <w:pPr>
        <w:contextualSpacing/>
        <w:rPr>
          <w:rFonts w:asciiTheme="minorHAnsi" w:hAnsiTheme="minorHAnsi" w:cstheme="minorHAnsi"/>
          <w:sz w:val="20"/>
          <w:szCs w:val="20"/>
        </w:rPr>
      </w:pPr>
    </w:p>
    <w:p w14:paraId="18A7F3EC" w14:textId="2DF740A8" w:rsidR="00C025A2" w:rsidRDefault="001F7695" w:rsidP="001F7695">
      <w:pPr>
        <w:contextualSpacing/>
        <w:rPr>
          <w:rFonts w:asciiTheme="minorHAnsi" w:hAnsiTheme="minorHAnsi" w:cstheme="minorHAnsi"/>
          <w:sz w:val="20"/>
          <w:szCs w:val="20"/>
        </w:rPr>
      </w:pPr>
      <w:r>
        <w:rPr>
          <w:rFonts w:asciiTheme="minorHAnsi" w:hAnsiTheme="minorHAnsi" w:cstheme="minorHAnsi"/>
          <w:sz w:val="20"/>
          <w:szCs w:val="20"/>
        </w:rPr>
        <w:t>When assigning points for this criterion, the contracting authority will accept references from the table below</w:t>
      </w:r>
      <w:r w:rsidR="00C025A2">
        <w:rPr>
          <w:rFonts w:asciiTheme="minorHAnsi" w:hAnsiTheme="minorHAnsi" w:cstheme="minorHAnsi"/>
          <w:sz w:val="20"/>
          <w:szCs w:val="20"/>
        </w:rPr>
        <w:t>:</w:t>
      </w:r>
    </w:p>
    <w:p w14:paraId="7E455728" w14:textId="77777777" w:rsidR="00C025A2" w:rsidRDefault="00C025A2" w:rsidP="00C025A2">
      <w:pPr>
        <w:contextualSpacing/>
        <w:rPr>
          <w:rFonts w:asciiTheme="minorHAnsi" w:hAnsiTheme="minorHAnsi" w:cstheme="minorHAnsi"/>
          <w:sz w:val="20"/>
          <w:szCs w:val="20"/>
        </w:rPr>
      </w:pPr>
    </w:p>
    <w:tbl>
      <w:tblPr>
        <w:tblStyle w:val="Tabelamrea"/>
        <w:tblW w:w="5000" w:type="pct"/>
        <w:tblLook w:val="04A0" w:firstRow="1" w:lastRow="0" w:firstColumn="1" w:lastColumn="0" w:noHBand="0" w:noVBand="1"/>
      </w:tblPr>
      <w:tblGrid>
        <w:gridCol w:w="3964"/>
        <w:gridCol w:w="4955"/>
      </w:tblGrid>
      <w:tr w:rsidR="001F7695" w:rsidRPr="00905E24" w14:paraId="08C7C1D2" w14:textId="77777777" w:rsidTr="00797217">
        <w:tc>
          <w:tcPr>
            <w:tcW w:w="2222" w:type="pct"/>
            <w:shd w:val="clear" w:color="auto" w:fill="F2F2F2" w:themeFill="background1" w:themeFillShade="F2"/>
            <w:vAlign w:val="center"/>
          </w:tcPr>
          <w:p w14:paraId="452DA319" w14:textId="341103E3" w:rsidR="001F7695" w:rsidRPr="00905E24" w:rsidRDefault="001F7695" w:rsidP="001F7695">
            <w:pPr>
              <w:contextualSpacing/>
              <w:jc w:val="left"/>
              <w:rPr>
                <w:rFonts w:asciiTheme="minorHAnsi" w:hAnsiTheme="minorHAnsi" w:cstheme="minorHAnsi"/>
                <w:b/>
                <w:sz w:val="20"/>
                <w:szCs w:val="20"/>
              </w:rPr>
            </w:pPr>
            <w:r>
              <w:rPr>
                <w:rFonts w:asciiTheme="minorHAnsi" w:hAnsiTheme="minorHAnsi" w:cstheme="minorHAnsi"/>
                <w:b/>
                <w:sz w:val="20"/>
                <w:szCs w:val="20"/>
              </w:rPr>
              <w:t>Reference</w:t>
            </w:r>
          </w:p>
        </w:tc>
        <w:tc>
          <w:tcPr>
            <w:tcW w:w="2778" w:type="pct"/>
            <w:shd w:val="clear" w:color="auto" w:fill="F2F2F2" w:themeFill="background1" w:themeFillShade="F2"/>
            <w:vAlign w:val="center"/>
          </w:tcPr>
          <w:p w14:paraId="02D6E2CF" w14:textId="1DC52196" w:rsidR="001F7695" w:rsidRPr="00905E24" w:rsidRDefault="001F7695" w:rsidP="001F7695">
            <w:pPr>
              <w:contextualSpacing/>
              <w:jc w:val="left"/>
              <w:rPr>
                <w:rFonts w:asciiTheme="minorHAnsi" w:hAnsiTheme="minorHAnsi" w:cstheme="minorHAnsi"/>
                <w:b/>
                <w:sz w:val="20"/>
                <w:szCs w:val="20"/>
              </w:rPr>
            </w:pPr>
            <w:r>
              <w:rPr>
                <w:rFonts w:asciiTheme="minorHAnsi" w:hAnsiTheme="minorHAnsi" w:cstheme="minorHAnsi"/>
                <w:b/>
                <w:sz w:val="20"/>
                <w:szCs w:val="20"/>
              </w:rPr>
              <w:t>Documents supporting references</w:t>
            </w:r>
          </w:p>
        </w:tc>
      </w:tr>
      <w:tr w:rsidR="00C025A2" w:rsidRPr="00905E24" w14:paraId="61462433" w14:textId="77777777" w:rsidTr="00797217">
        <w:tc>
          <w:tcPr>
            <w:tcW w:w="2222" w:type="pct"/>
            <w:vAlign w:val="center"/>
          </w:tcPr>
          <w:p w14:paraId="7263459E" w14:textId="0FE1854F" w:rsidR="00C025A2" w:rsidRPr="00905E24" w:rsidRDefault="001F7695" w:rsidP="00763370">
            <w:pPr>
              <w:contextualSpacing/>
              <w:rPr>
                <w:rFonts w:asciiTheme="minorHAnsi" w:hAnsiTheme="minorHAnsi" w:cstheme="minorHAnsi"/>
                <w:sz w:val="20"/>
                <w:szCs w:val="20"/>
              </w:rPr>
            </w:pPr>
            <w:r>
              <w:rPr>
                <w:rFonts w:asciiTheme="minorHAnsi" w:hAnsiTheme="minorHAnsi" w:cstheme="minorHAnsi"/>
                <w:sz w:val="20"/>
                <w:szCs w:val="20"/>
              </w:rPr>
              <w:t xml:space="preserve">The project group member has in the past four (4) years before the deadline for submitting the tenders consulted a </w:t>
            </w:r>
            <w:r w:rsidRPr="001F7695">
              <w:rPr>
                <w:rFonts w:asciiTheme="minorHAnsi" w:hAnsiTheme="minorHAnsi" w:cstheme="minorHAnsi"/>
                <w:b/>
                <w:sz w:val="20"/>
                <w:szCs w:val="20"/>
              </w:rPr>
              <w:t>regulating body for electronic communications</w:t>
            </w:r>
            <w:r>
              <w:rPr>
                <w:rFonts w:asciiTheme="minorHAnsi" w:hAnsiTheme="minorHAnsi" w:cstheme="minorHAnsi"/>
                <w:sz w:val="20"/>
                <w:szCs w:val="20"/>
              </w:rPr>
              <w:t xml:space="preserve"> about </w:t>
            </w:r>
            <w:r w:rsidRPr="001F7695">
              <w:rPr>
                <w:rFonts w:asciiTheme="minorHAnsi" w:hAnsiTheme="minorHAnsi" w:cstheme="minorHAnsi"/>
                <w:b/>
                <w:sz w:val="20"/>
                <w:szCs w:val="20"/>
              </w:rPr>
              <w:t>evaluation of radio frequency spectrum</w:t>
            </w:r>
            <w:r>
              <w:rPr>
                <w:rFonts w:asciiTheme="minorHAnsi" w:hAnsiTheme="minorHAnsi" w:cstheme="minorHAnsi"/>
                <w:sz w:val="20"/>
                <w:szCs w:val="20"/>
              </w:rPr>
              <w:t xml:space="preserve"> and/or </w:t>
            </w:r>
            <w:r w:rsidRPr="001F7695">
              <w:rPr>
                <w:rFonts w:asciiTheme="minorHAnsi" w:hAnsiTheme="minorHAnsi" w:cstheme="minorHAnsi"/>
                <w:b/>
                <w:sz w:val="20"/>
                <w:szCs w:val="20"/>
              </w:rPr>
              <w:t>calculation of reserve prices of radio frequency spectrum</w:t>
            </w:r>
            <w:r>
              <w:rPr>
                <w:rFonts w:asciiTheme="minorHAnsi" w:hAnsiTheme="minorHAnsi" w:cstheme="minorHAnsi"/>
                <w:sz w:val="20"/>
                <w:szCs w:val="20"/>
              </w:rPr>
              <w:t>. The value of the reference must be at least €50.000 withou VAT.</w:t>
            </w:r>
            <w:r w:rsidR="00C025A2">
              <w:rPr>
                <w:rFonts w:asciiTheme="minorHAnsi" w:hAnsiTheme="minorHAnsi" w:cstheme="minorHAnsi"/>
                <w:sz w:val="20"/>
                <w:szCs w:val="20"/>
              </w:rPr>
              <w:t xml:space="preserve"> </w:t>
            </w:r>
          </w:p>
        </w:tc>
        <w:tc>
          <w:tcPr>
            <w:tcW w:w="2778" w:type="pct"/>
            <w:vAlign w:val="center"/>
          </w:tcPr>
          <w:p w14:paraId="6030BBE7" w14:textId="4B5FD26E" w:rsidR="001F7695" w:rsidRPr="00636021" w:rsidRDefault="001F7695" w:rsidP="001F7695">
            <w:pPr>
              <w:contextualSpacing/>
              <w:rPr>
                <w:rFonts w:asciiTheme="minorHAnsi" w:hAnsiTheme="minorHAnsi" w:cstheme="minorHAnsi"/>
                <w:sz w:val="20"/>
                <w:szCs w:val="20"/>
              </w:rPr>
            </w:pPr>
            <w:r>
              <w:rPr>
                <w:rFonts w:asciiTheme="minorHAnsi" w:hAnsiTheme="minorHAnsi" w:cstheme="minorHAnsi"/>
                <w:sz w:val="20"/>
                <w:szCs w:val="20"/>
              </w:rPr>
              <w:t>Reference statement</w:t>
            </w:r>
            <w:r w:rsidRPr="00636021">
              <w:rPr>
                <w:rFonts w:asciiTheme="minorHAnsi" w:hAnsiTheme="minorHAnsi" w:cstheme="minorHAnsi"/>
                <w:sz w:val="20"/>
                <w:szCs w:val="20"/>
              </w:rPr>
              <w:t xml:space="preserve"> (OBR-7</w:t>
            </w:r>
            <w:r>
              <w:rPr>
                <w:rFonts w:asciiTheme="minorHAnsi" w:hAnsiTheme="minorHAnsi" w:cstheme="minorHAnsi"/>
                <w:sz w:val="20"/>
                <w:szCs w:val="20"/>
              </w:rPr>
              <w:t>B)</w:t>
            </w:r>
            <w:r w:rsidRPr="00636021">
              <w:rPr>
                <w:rFonts w:asciiTheme="minorHAnsi" w:hAnsiTheme="minorHAnsi" w:cstheme="minorHAnsi"/>
                <w:sz w:val="20"/>
                <w:szCs w:val="20"/>
              </w:rPr>
              <w:t xml:space="preserve"> </w:t>
            </w:r>
            <w:r>
              <w:rPr>
                <w:rFonts w:asciiTheme="minorHAnsi" w:hAnsiTheme="minorHAnsi" w:cstheme="minorHAnsi"/>
                <w:sz w:val="20"/>
                <w:szCs w:val="20"/>
              </w:rPr>
              <w:t>with the following information</w:t>
            </w:r>
            <w:r w:rsidRPr="00636021">
              <w:rPr>
                <w:rFonts w:asciiTheme="minorHAnsi" w:hAnsiTheme="minorHAnsi" w:cstheme="minorHAnsi"/>
                <w:sz w:val="20"/>
                <w:szCs w:val="20"/>
              </w:rPr>
              <w:t>:</w:t>
            </w:r>
          </w:p>
          <w:p w14:paraId="48A577D7" w14:textId="77777777" w:rsidR="001F7695" w:rsidRPr="002D4F51" w:rsidRDefault="001F7695" w:rsidP="001F7695">
            <w:pPr>
              <w:numPr>
                <w:ilvl w:val="0"/>
                <w:numId w:val="13"/>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Pr="002D4F51">
              <w:rPr>
                <w:rFonts w:asciiTheme="minorHAnsi" w:hAnsiTheme="minorHAnsi" w:cstheme="minorHAnsi"/>
                <w:noProof w:val="0"/>
                <w:sz w:val="20"/>
                <w:szCs w:val="20"/>
                <w:lang w:val="en-GB"/>
              </w:rPr>
              <w:t>ull name of the project group member</w:t>
            </w:r>
          </w:p>
          <w:p w14:paraId="0EF354AA" w14:textId="77777777" w:rsidR="001F7695" w:rsidRPr="002D4F51" w:rsidRDefault="001F7695" w:rsidP="001F7695">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2803C444" w14:textId="77777777" w:rsidR="001F7695" w:rsidRPr="002D4F51" w:rsidRDefault="001F7695" w:rsidP="001F7695">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338D3B9F" w14:textId="77777777" w:rsidR="001F7695" w:rsidRPr="002D4F51" w:rsidRDefault="001F7695" w:rsidP="001F7695">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4C351136" w14:textId="77777777" w:rsidR="001F7695" w:rsidRPr="002D4F51" w:rsidRDefault="001F7695" w:rsidP="001F7695">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7BDCD0E0" w14:textId="2AE22547" w:rsidR="00C025A2" w:rsidRPr="003416CD" w:rsidRDefault="001F7695" w:rsidP="001F7695">
            <w:pPr>
              <w:numPr>
                <w:ilvl w:val="0"/>
                <w:numId w:val="13"/>
              </w:numPr>
              <w:contextualSpacing/>
              <w:rPr>
                <w:rFonts w:asciiTheme="minorHAnsi" w:hAnsiTheme="minorHAnsi" w:cstheme="minorHAnsi"/>
                <w:bCs/>
                <w:sz w:val="20"/>
                <w:szCs w:val="20"/>
              </w:rPr>
            </w:pPr>
            <w:r w:rsidRPr="002D4F51">
              <w:rPr>
                <w:rFonts w:asciiTheme="minorHAnsi" w:hAnsiTheme="minorHAnsi" w:cstheme="minorHAnsi"/>
                <w:noProof w:val="0"/>
                <w:sz w:val="20"/>
                <w:szCs w:val="20"/>
                <w:lang w:val="en-GB"/>
              </w:rPr>
              <w:t>contact person with the client and their contact information.</w:t>
            </w:r>
          </w:p>
        </w:tc>
      </w:tr>
    </w:tbl>
    <w:p w14:paraId="5AE7980F" w14:textId="77777777" w:rsidR="00C025A2" w:rsidRDefault="00C025A2" w:rsidP="00C025A2">
      <w:pPr>
        <w:contextualSpacing/>
        <w:rPr>
          <w:rFonts w:asciiTheme="minorHAnsi" w:hAnsiTheme="minorHAnsi" w:cstheme="minorHAnsi"/>
          <w:sz w:val="20"/>
          <w:szCs w:val="20"/>
        </w:rPr>
      </w:pPr>
    </w:p>
    <w:p w14:paraId="521277F1" w14:textId="77777777" w:rsidR="009300EF"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The number of points for this criterion is calculated (using the formula below) as the ratio between the sum of all references multiplied by their weights for the evaluated tender, and the highest number resulting from adding up all the references multiplied by their weights. The result is multiplied by 50 and rounded off to one decimal. The tender with the highes number of points obtained by adding up all the references multiplied by their weights, receives 50 points.</w:t>
      </w:r>
    </w:p>
    <w:p w14:paraId="2990341D" w14:textId="77777777" w:rsidR="009300EF" w:rsidRDefault="009300EF" w:rsidP="009300EF">
      <w:pPr>
        <w:contextualSpacing/>
        <w:rPr>
          <w:rFonts w:asciiTheme="minorHAnsi" w:hAnsiTheme="minorHAnsi" w:cstheme="minorHAnsi"/>
          <w:sz w:val="20"/>
          <w:szCs w:val="20"/>
        </w:rPr>
      </w:pPr>
    </w:p>
    <w:p w14:paraId="1C2C1507" w14:textId="63642354" w:rsidR="009300EF" w:rsidRPr="00905E24" w:rsidRDefault="009300EF" w:rsidP="009300EF">
      <w:pPr>
        <w:contextualSpacing/>
        <w:rPr>
          <w:rFonts w:asciiTheme="minorHAnsi" w:hAnsiTheme="minorHAnsi" w:cstheme="minorHAnsi"/>
          <w:b/>
          <w:sz w:val="20"/>
          <w:szCs w:val="20"/>
        </w:rPr>
      </w:pPr>
      <w:r>
        <w:rPr>
          <w:rFonts w:asciiTheme="minorHAnsi" w:hAnsiTheme="minorHAnsi" w:cstheme="minorHAnsi"/>
          <w:b/>
          <w:sz w:val="20"/>
          <w:szCs w:val="20"/>
        </w:rPr>
        <w:t>R</w:t>
      </w:r>
      <w:r>
        <w:rPr>
          <w:rFonts w:asciiTheme="minorHAnsi" w:hAnsiTheme="minorHAnsi" w:cstheme="minorHAnsi"/>
          <w:b/>
          <w:sz w:val="20"/>
          <w:szCs w:val="20"/>
          <w:vertAlign w:val="subscript"/>
        </w:rPr>
        <w:t>B</w:t>
      </w:r>
      <w:r>
        <w:rPr>
          <w:rFonts w:asciiTheme="minorHAnsi" w:hAnsiTheme="minorHAnsi" w:cstheme="minorHAnsi"/>
          <w:b/>
          <w:sz w:val="20"/>
          <w:szCs w:val="20"/>
        </w:rPr>
        <w:t xml:space="preserve"> = (R</w:t>
      </w:r>
      <w:r>
        <w:rPr>
          <w:rFonts w:asciiTheme="minorHAnsi" w:hAnsiTheme="minorHAnsi" w:cstheme="minorHAnsi"/>
          <w:b/>
          <w:sz w:val="20"/>
          <w:szCs w:val="20"/>
          <w:vertAlign w:val="subscript"/>
        </w:rPr>
        <w:t>B</w:t>
      </w:r>
      <w:r w:rsidRPr="00C025A2">
        <w:rPr>
          <w:rFonts w:asciiTheme="minorHAnsi" w:hAnsiTheme="minorHAnsi" w:cstheme="minorHAnsi"/>
          <w:b/>
          <w:sz w:val="20"/>
          <w:szCs w:val="20"/>
          <w:vertAlign w:val="subscript"/>
        </w:rPr>
        <w:t>x</w:t>
      </w:r>
      <w:r>
        <w:rPr>
          <w:rFonts w:asciiTheme="minorHAnsi" w:hAnsiTheme="minorHAnsi" w:cstheme="minorHAnsi"/>
          <w:b/>
          <w:sz w:val="20"/>
          <w:szCs w:val="20"/>
        </w:rPr>
        <w:t>/R</w:t>
      </w:r>
      <w:r>
        <w:rPr>
          <w:rFonts w:asciiTheme="minorHAnsi" w:hAnsiTheme="minorHAnsi" w:cstheme="minorHAnsi"/>
          <w:b/>
          <w:sz w:val="20"/>
          <w:szCs w:val="20"/>
          <w:vertAlign w:val="subscript"/>
        </w:rPr>
        <w:t>Bmax</w:t>
      </w:r>
      <w:r>
        <w:rPr>
          <w:rFonts w:asciiTheme="minorHAnsi" w:hAnsiTheme="minorHAnsi" w:cstheme="minorHAnsi"/>
          <w:b/>
          <w:sz w:val="20"/>
          <w:szCs w:val="20"/>
        </w:rPr>
        <w:t>) x 50</w:t>
      </w:r>
    </w:p>
    <w:p w14:paraId="622F74DF" w14:textId="77777777" w:rsidR="009300EF" w:rsidRPr="00905E24" w:rsidRDefault="009300EF" w:rsidP="009300EF">
      <w:pPr>
        <w:contextualSpacing/>
        <w:rPr>
          <w:rFonts w:asciiTheme="minorHAnsi" w:hAnsiTheme="minorHAnsi" w:cstheme="minorHAnsi"/>
          <w:sz w:val="20"/>
          <w:szCs w:val="20"/>
        </w:rPr>
      </w:pPr>
    </w:p>
    <w:p w14:paraId="51A38C37" w14:textId="1DD109D7" w:rsidR="009300EF" w:rsidRPr="00905E24"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B</w:t>
      </w:r>
      <w:r w:rsidRPr="00905E24">
        <w:rPr>
          <w:rFonts w:asciiTheme="minorHAnsi" w:hAnsiTheme="minorHAnsi" w:cstheme="minorHAnsi"/>
          <w:sz w:val="20"/>
          <w:szCs w:val="20"/>
        </w:rPr>
        <w:t xml:space="preserve"> = </w:t>
      </w:r>
      <w:r>
        <w:rPr>
          <w:rFonts w:asciiTheme="minorHAnsi" w:hAnsiTheme="minorHAnsi" w:cstheme="minorHAnsi"/>
          <w:sz w:val="20"/>
          <w:szCs w:val="20"/>
        </w:rPr>
        <w:t>Number of points for</w:t>
      </w:r>
      <w:r w:rsidRPr="00905E24">
        <w:rPr>
          <w:rFonts w:asciiTheme="minorHAnsi" w:hAnsiTheme="minorHAnsi" w:cstheme="minorHAnsi"/>
          <w:sz w:val="20"/>
          <w:szCs w:val="20"/>
        </w:rPr>
        <w:t xml:space="preserve"> »</w:t>
      </w:r>
      <w:r>
        <w:rPr>
          <w:rFonts w:asciiTheme="minorHAnsi" w:hAnsiTheme="minorHAnsi" w:cstheme="minorHAnsi"/>
          <w:sz w:val="20"/>
          <w:szCs w:val="20"/>
        </w:rPr>
        <w:t>References of project group members</w:t>
      </w:r>
      <w:r w:rsidRPr="00905E24">
        <w:rPr>
          <w:rFonts w:asciiTheme="minorHAnsi" w:hAnsiTheme="minorHAnsi" w:cstheme="minorHAnsi"/>
          <w:sz w:val="20"/>
          <w:szCs w:val="20"/>
        </w:rPr>
        <w:t>«</w:t>
      </w:r>
      <w:r>
        <w:rPr>
          <w:rFonts w:asciiTheme="minorHAnsi" w:hAnsiTheme="minorHAnsi" w:cstheme="minorHAnsi"/>
          <w:sz w:val="20"/>
          <w:szCs w:val="20"/>
        </w:rPr>
        <w:t xml:space="preserve"> for Set B</w:t>
      </w:r>
    </w:p>
    <w:p w14:paraId="0A4707D4" w14:textId="3B466479" w:rsidR="009300EF" w:rsidRPr="00905E24"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Bx</w:t>
      </w:r>
      <w:r w:rsidRPr="00905E24">
        <w:rPr>
          <w:rFonts w:asciiTheme="minorHAnsi" w:hAnsiTheme="minorHAnsi" w:cstheme="minorHAnsi"/>
          <w:sz w:val="20"/>
          <w:szCs w:val="20"/>
        </w:rPr>
        <w:t xml:space="preserve"> = </w:t>
      </w:r>
      <w:r w:rsidRPr="002D4F51">
        <w:rPr>
          <w:rFonts w:asciiTheme="minorHAnsi" w:hAnsiTheme="minorHAnsi" w:cstheme="minorHAnsi"/>
          <w:noProof w:val="0"/>
          <w:sz w:val="20"/>
          <w:szCs w:val="20"/>
          <w:lang w:val="en-GB"/>
        </w:rPr>
        <w:t>Sum of all references multiplied by their weight for the evaluated tender</w:t>
      </w:r>
    </w:p>
    <w:p w14:paraId="62040E6E" w14:textId="7979C6F6" w:rsidR="009300EF" w:rsidRPr="00905E24"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Bmax</w:t>
      </w:r>
      <w:r w:rsidRPr="00905E24">
        <w:rPr>
          <w:rFonts w:asciiTheme="minorHAnsi" w:hAnsiTheme="minorHAnsi" w:cstheme="minorHAnsi"/>
          <w:sz w:val="20"/>
          <w:szCs w:val="20"/>
        </w:rPr>
        <w:t xml:space="preserve"> = </w:t>
      </w:r>
      <w:r w:rsidRPr="002D4F51">
        <w:rPr>
          <w:rFonts w:asciiTheme="minorHAnsi" w:hAnsiTheme="minorHAnsi" w:cstheme="minorHAnsi"/>
          <w:noProof w:val="0"/>
          <w:sz w:val="20"/>
          <w:szCs w:val="20"/>
          <w:lang w:val="en-GB"/>
        </w:rPr>
        <w:t>The highest number obtained by adding up all references multiplied by their weight</w:t>
      </w:r>
    </w:p>
    <w:p w14:paraId="19ACB2F1" w14:textId="011CD606" w:rsidR="00C66CED" w:rsidRDefault="00C66CED" w:rsidP="00C025A2">
      <w:pPr>
        <w:contextualSpacing/>
        <w:rPr>
          <w:rFonts w:asciiTheme="minorHAnsi" w:hAnsiTheme="minorHAnsi" w:cstheme="minorHAnsi"/>
          <w:sz w:val="20"/>
          <w:szCs w:val="20"/>
        </w:rPr>
      </w:pPr>
    </w:p>
    <w:p w14:paraId="7DD97898" w14:textId="2B547BF5" w:rsidR="00C66CED" w:rsidRPr="00D25CB0" w:rsidRDefault="00C66CED" w:rsidP="00C66CED">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 xml:space="preserve">11.4. </w:t>
      </w:r>
      <w:r w:rsidR="009300EF">
        <w:rPr>
          <w:rFonts w:asciiTheme="minorHAnsi" w:hAnsiTheme="minorHAnsi" w:cstheme="minorHAnsi"/>
          <w:b/>
          <w:i w:val="0"/>
          <w:sz w:val="20"/>
          <w:szCs w:val="20"/>
        </w:rPr>
        <w:t xml:space="preserve">References of project group members for Set </w:t>
      </w:r>
      <w:r>
        <w:rPr>
          <w:rFonts w:asciiTheme="minorHAnsi" w:hAnsiTheme="minorHAnsi" w:cstheme="minorHAnsi"/>
          <w:b/>
          <w:i w:val="0"/>
          <w:sz w:val="20"/>
          <w:szCs w:val="20"/>
        </w:rPr>
        <w:t>C</w:t>
      </w:r>
    </w:p>
    <w:p w14:paraId="1AF45C20" w14:textId="77777777" w:rsidR="00C66CED" w:rsidRDefault="00C66CED" w:rsidP="00C66CED">
      <w:pPr>
        <w:contextualSpacing/>
        <w:rPr>
          <w:rFonts w:asciiTheme="minorHAnsi" w:hAnsiTheme="minorHAnsi" w:cstheme="minorHAnsi"/>
          <w:sz w:val="20"/>
          <w:szCs w:val="20"/>
        </w:rPr>
      </w:pPr>
    </w:p>
    <w:p w14:paraId="21AB5C2F" w14:textId="6AF79BEC" w:rsidR="009300EF"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Points for this criterion are assigned based on the number of the references of project group members listed in OBR-6C. Each reference of a project group member should be listed seperately in OBR-7C. If the tenderer submits OBR-7C for several group members for the same reference job, the contracting authority shall only count such a reference job once.</w:t>
      </w:r>
    </w:p>
    <w:p w14:paraId="45FC4DFE" w14:textId="77777777" w:rsidR="009300EF" w:rsidRDefault="009300EF" w:rsidP="009300EF">
      <w:pPr>
        <w:contextualSpacing/>
        <w:rPr>
          <w:rFonts w:asciiTheme="minorHAnsi" w:hAnsiTheme="minorHAnsi" w:cstheme="minorHAnsi"/>
          <w:sz w:val="20"/>
          <w:szCs w:val="20"/>
        </w:rPr>
      </w:pPr>
    </w:p>
    <w:p w14:paraId="5AAC19AD" w14:textId="7B48D7B8" w:rsidR="00C66CED"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When assigning points for this criterion, the contracting authority will accept references from the table below</w:t>
      </w:r>
      <w:r w:rsidR="00C66CED">
        <w:rPr>
          <w:rFonts w:asciiTheme="minorHAnsi" w:hAnsiTheme="minorHAnsi" w:cstheme="minorHAnsi"/>
          <w:sz w:val="20"/>
          <w:szCs w:val="20"/>
        </w:rPr>
        <w:t>:</w:t>
      </w:r>
    </w:p>
    <w:p w14:paraId="1761F5D7" w14:textId="77777777" w:rsidR="00C66CED" w:rsidRDefault="00C66CED" w:rsidP="00C66CED">
      <w:pPr>
        <w:contextualSpacing/>
        <w:rPr>
          <w:rFonts w:asciiTheme="minorHAnsi" w:hAnsiTheme="minorHAnsi" w:cstheme="minorHAnsi"/>
          <w:sz w:val="20"/>
          <w:szCs w:val="20"/>
        </w:rPr>
      </w:pPr>
    </w:p>
    <w:tbl>
      <w:tblPr>
        <w:tblStyle w:val="Tabelamrea"/>
        <w:tblW w:w="5000" w:type="pct"/>
        <w:tblLook w:val="04A0" w:firstRow="1" w:lastRow="0" w:firstColumn="1" w:lastColumn="0" w:noHBand="0" w:noVBand="1"/>
      </w:tblPr>
      <w:tblGrid>
        <w:gridCol w:w="3682"/>
        <w:gridCol w:w="5237"/>
      </w:tblGrid>
      <w:tr w:rsidR="009300EF" w:rsidRPr="00905E24" w14:paraId="0FD15CCE" w14:textId="77777777" w:rsidTr="009300EF">
        <w:tc>
          <w:tcPr>
            <w:tcW w:w="2064" w:type="pct"/>
            <w:shd w:val="clear" w:color="auto" w:fill="F2F2F2" w:themeFill="background1" w:themeFillShade="F2"/>
            <w:vAlign w:val="center"/>
          </w:tcPr>
          <w:p w14:paraId="2420F37A" w14:textId="100D777D" w:rsidR="009300EF" w:rsidRPr="00905E24" w:rsidRDefault="009300EF" w:rsidP="009300EF">
            <w:pPr>
              <w:contextualSpacing/>
              <w:jc w:val="left"/>
              <w:rPr>
                <w:rFonts w:asciiTheme="minorHAnsi" w:hAnsiTheme="minorHAnsi" w:cstheme="minorHAnsi"/>
                <w:b/>
                <w:sz w:val="20"/>
                <w:szCs w:val="20"/>
              </w:rPr>
            </w:pPr>
            <w:r>
              <w:rPr>
                <w:rFonts w:asciiTheme="minorHAnsi" w:hAnsiTheme="minorHAnsi" w:cstheme="minorHAnsi"/>
                <w:b/>
                <w:sz w:val="20"/>
                <w:szCs w:val="20"/>
              </w:rPr>
              <w:t>Reference</w:t>
            </w:r>
          </w:p>
        </w:tc>
        <w:tc>
          <w:tcPr>
            <w:tcW w:w="2936" w:type="pct"/>
            <w:shd w:val="clear" w:color="auto" w:fill="F2F2F2" w:themeFill="background1" w:themeFillShade="F2"/>
            <w:vAlign w:val="center"/>
          </w:tcPr>
          <w:p w14:paraId="1F2955E8" w14:textId="78210FAE" w:rsidR="009300EF" w:rsidRPr="00905E24" w:rsidRDefault="009300EF" w:rsidP="009300EF">
            <w:pPr>
              <w:contextualSpacing/>
              <w:jc w:val="left"/>
              <w:rPr>
                <w:rFonts w:asciiTheme="minorHAnsi" w:hAnsiTheme="minorHAnsi" w:cstheme="minorHAnsi"/>
                <w:b/>
                <w:sz w:val="20"/>
                <w:szCs w:val="20"/>
              </w:rPr>
            </w:pPr>
            <w:r>
              <w:rPr>
                <w:rFonts w:asciiTheme="minorHAnsi" w:hAnsiTheme="minorHAnsi" w:cstheme="minorHAnsi"/>
                <w:b/>
                <w:sz w:val="20"/>
                <w:szCs w:val="20"/>
              </w:rPr>
              <w:t>Documents supporting references</w:t>
            </w:r>
          </w:p>
        </w:tc>
      </w:tr>
      <w:tr w:rsidR="00C66CED" w:rsidRPr="00905E24" w14:paraId="7210CA85" w14:textId="77777777" w:rsidTr="009300EF">
        <w:tc>
          <w:tcPr>
            <w:tcW w:w="2064" w:type="pct"/>
            <w:vAlign w:val="center"/>
          </w:tcPr>
          <w:p w14:paraId="6DE2152A" w14:textId="6C607E27" w:rsidR="00C66CED" w:rsidRPr="00905E24" w:rsidRDefault="009300EF" w:rsidP="00763370">
            <w:pPr>
              <w:contextualSpacing/>
              <w:rPr>
                <w:rFonts w:asciiTheme="minorHAnsi" w:hAnsiTheme="minorHAnsi" w:cstheme="minorHAnsi"/>
                <w:sz w:val="20"/>
                <w:szCs w:val="20"/>
              </w:rPr>
            </w:pPr>
            <w:r>
              <w:rPr>
                <w:rFonts w:asciiTheme="minorHAnsi" w:hAnsiTheme="minorHAnsi" w:cstheme="minorHAnsi"/>
                <w:sz w:val="20"/>
                <w:szCs w:val="20"/>
              </w:rPr>
              <w:t xml:space="preserve">The project group member has in the past four (4) years before the deadline for submitting the tenders conducted testing or verification of software for holding an electronic auction. The value of the reference must be at least €10.000 without VAT. </w:t>
            </w:r>
          </w:p>
        </w:tc>
        <w:tc>
          <w:tcPr>
            <w:tcW w:w="2936" w:type="pct"/>
            <w:vAlign w:val="center"/>
          </w:tcPr>
          <w:p w14:paraId="50A0E213" w14:textId="12A546A7" w:rsidR="009300EF" w:rsidRPr="00636021"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Reference statement</w:t>
            </w:r>
            <w:r w:rsidRPr="00636021">
              <w:rPr>
                <w:rFonts w:asciiTheme="minorHAnsi" w:hAnsiTheme="minorHAnsi" w:cstheme="minorHAnsi"/>
                <w:sz w:val="20"/>
                <w:szCs w:val="20"/>
              </w:rPr>
              <w:t xml:space="preserve"> (OBR-7</w:t>
            </w:r>
            <w:r>
              <w:rPr>
                <w:rFonts w:asciiTheme="minorHAnsi" w:hAnsiTheme="minorHAnsi" w:cstheme="minorHAnsi"/>
                <w:sz w:val="20"/>
                <w:szCs w:val="20"/>
              </w:rPr>
              <w:t>C)</w:t>
            </w:r>
            <w:r w:rsidRPr="00636021">
              <w:rPr>
                <w:rFonts w:asciiTheme="minorHAnsi" w:hAnsiTheme="minorHAnsi" w:cstheme="minorHAnsi"/>
                <w:sz w:val="20"/>
                <w:szCs w:val="20"/>
              </w:rPr>
              <w:t xml:space="preserve"> </w:t>
            </w:r>
            <w:r>
              <w:rPr>
                <w:rFonts w:asciiTheme="minorHAnsi" w:hAnsiTheme="minorHAnsi" w:cstheme="minorHAnsi"/>
                <w:sz w:val="20"/>
                <w:szCs w:val="20"/>
              </w:rPr>
              <w:t>with the following information</w:t>
            </w:r>
            <w:r w:rsidRPr="00636021">
              <w:rPr>
                <w:rFonts w:asciiTheme="minorHAnsi" w:hAnsiTheme="minorHAnsi" w:cstheme="minorHAnsi"/>
                <w:sz w:val="20"/>
                <w:szCs w:val="20"/>
              </w:rPr>
              <w:t>:</w:t>
            </w:r>
          </w:p>
          <w:p w14:paraId="470DD67B" w14:textId="77777777" w:rsidR="009300EF" w:rsidRPr="002D4F51" w:rsidRDefault="009300EF" w:rsidP="009300EF">
            <w:pPr>
              <w:numPr>
                <w:ilvl w:val="0"/>
                <w:numId w:val="13"/>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Pr="002D4F51">
              <w:rPr>
                <w:rFonts w:asciiTheme="minorHAnsi" w:hAnsiTheme="minorHAnsi" w:cstheme="minorHAnsi"/>
                <w:noProof w:val="0"/>
                <w:sz w:val="20"/>
                <w:szCs w:val="20"/>
                <w:lang w:val="en-GB"/>
              </w:rPr>
              <w:t>ull name of the project group member</w:t>
            </w:r>
          </w:p>
          <w:p w14:paraId="78EA15E1" w14:textId="77777777" w:rsidR="009300EF" w:rsidRPr="002D4F51" w:rsidRDefault="009300EF" w:rsidP="009300EF">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475659D7" w14:textId="77777777" w:rsidR="009300EF" w:rsidRPr="002D4F51" w:rsidRDefault="009300EF" w:rsidP="009300EF">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56C165BF" w14:textId="77777777" w:rsidR="009300EF" w:rsidRPr="002D4F51" w:rsidRDefault="009300EF" w:rsidP="009300EF">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546925A7" w14:textId="77777777" w:rsidR="009300EF" w:rsidRPr="002D4F51" w:rsidRDefault="009300EF" w:rsidP="009300EF">
            <w:pPr>
              <w:numPr>
                <w:ilvl w:val="0"/>
                <w:numId w:val="13"/>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701BB58D" w14:textId="60D66CA1" w:rsidR="00C66CED" w:rsidRPr="003416CD" w:rsidRDefault="009300EF" w:rsidP="009300EF">
            <w:pPr>
              <w:numPr>
                <w:ilvl w:val="0"/>
                <w:numId w:val="13"/>
              </w:numPr>
              <w:contextualSpacing/>
              <w:rPr>
                <w:rFonts w:asciiTheme="minorHAnsi" w:hAnsiTheme="minorHAnsi" w:cstheme="minorHAnsi"/>
                <w:bCs/>
                <w:sz w:val="20"/>
                <w:szCs w:val="20"/>
              </w:rPr>
            </w:pPr>
            <w:r w:rsidRPr="002D4F51">
              <w:rPr>
                <w:rFonts w:asciiTheme="minorHAnsi" w:hAnsiTheme="minorHAnsi" w:cstheme="minorHAnsi"/>
                <w:noProof w:val="0"/>
                <w:sz w:val="20"/>
                <w:szCs w:val="20"/>
                <w:lang w:val="en-GB"/>
              </w:rPr>
              <w:t>contact person with the client and their contact information.</w:t>
            </w:r>
          </w:p>
        </w:tc>
      </w:tr>
    </w:tbl>
    <w:p w14:paraId="014548B7" w14:textId="77777777" w:rsidR="009300EF"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The number of points for this criterion is calculated (using the formula below) as the ratio between the sum of all references multiplied by their weights for the evaluated tender, and the highest number resulting from adding up all the references multiplied by their weights. The result is multiplied by 50 and rounded off to one decimal. The tender with the highes number of points obtained by adding up all the references multiplied by their weights, receives 50 points.</w:t>
      </w:r>
    </w:p>
    <w:p w14:paraId="5A034435" w14:textId="77777777" w:rsidR="009300EF" w:rsidRDefault="009300EF" w:rsidP="009300EF">
      <w:pPr>
        <w:contextualSpacing/>
        <w:rPr>
          <w:rFonts w:asciiTheme="minorHAnsi" w:hAnsiTheme="minorHAnsi" w:cstheme="minorHAnsi"/>
          <w:sz w:val="20"/>
          <w:szCs w:val="20"/>
        </w:rPr>
      </w:pPr>
    </w:p>
    <w:p w14:paraId="4A5C9A25" w14:textId="707DB42F" w:rsidR="009300EF" w:rsidRPr="00905E24" w:rsidRDefault="009300EF" w:rsidP="009300EF">
      <w:pPr>
        <w:contextualSpacing/>
        <w:rPr>
          <w:rFonts w:asciiTheme="minorHAnsi" w:hAnsiTheme="minorHAnsi" w:cstheme="minorHAnsi"/>
          <w:b/>
          <w:sz w:val="20"/>
          <w:szCs w:val="20"/>
        </w:rPr>
      </w:pPr>
      <w:r>
        <w:rPr>
          <w:rFonts w:asciiTheme="minorHAnsi" w:hAnsiTheme="minorHAnsi" w:cstheme="minorHAnsi"/>
          <w:b/>
          <w:sz w:val="20"/>
          <w:szCs w:val="20"/>
        </w:rPr>
        <w:t>R</w:t>
      </w:r>
      <w:r>
        <w:rPr>
          <w:rFonts w:asciiTheme="minorHAnsi" w:hAnsiTheme="minorHAnsi" w:cstheme="minorHAnsi"/>
          <w:b/>
          <w:sz w:val="20"/>
          <w:szCs w:val="20"/>
          <w:vertAlign w:val="subscript"/>
        </w:rPr>
        <w:t>C</w:t>
      </w:r>
      <w:r>
        <w:rPr>
          <w:rFonts w:asciiTheme="minorHAnsi" w:hAnsiTheme="minorHAnsi" w:cstheme="minorHAnsi"/>
          <w:b/>
          <w:sz w:val="20"/>
          <w:szCs w:val="20"/>
        </w:rPr>
        <w:t xml:space="preserve"> = (R</w:t>
      </w:r>
      <w:r>
        <w:rPr>
          <w:rFonts w:asciiTheme="minorHAnsi" w:hAnsiTheme="minorHAnsi" w:cstheme="minorHAnsi"/>
          <w:b/>
          <w:sz w:val="20"/>
          <w:szCs w:val="20"/>
          <w:vertAlign w:val="subscript"/>
        </w:rPr>
        <w:t>C</w:t>
      </w:r>
      <w:r w:rsidRPr="00C025A2">
        <w:rPr>
          <w:rFonts w:asciiTheme="minorHAnsi" w:hAnsiTheme="minorHAnsi" w:cstheme="minorHAnsi"/>
          <w:b/>
          <w:sz w:val="20"/>
          <w:szCs w:val="20"/>
          <w:vertAlign w:val="subscript"/>
        </w:rPr>
        <w:t>x</w:t>
      </w:r>
      <w:r>
        <w:rPr>
          <w:rFonts w:asciiTheme="minorHAnsi" w:hAnsiTheme="minorHAnsi" w:cstheme="minorHAnsi"/>
          <w:b/>
          <w:sz w:val="20"/>
          <w:szCs w:val="20"/>
        </w:rPr>
        <w:t>/R</w:t>
      </w:r>
      <w:r>
        <w:rPr>
          <w:rFonts w:asciiTheme="minorHAnsi" w:hAnsiTheme="minorHAnsi" w:cstheme="minorHAnsi"/>
          <w:b/>
          <w:sz w:val="20"/>
          <w:szCs w:val="20"/>
          <w:vertAlign w:val="subscript"/>
        </w:rPr>
        <w:t>Cmax</w:t>
      </w:r>
      <w:r>
        <w:rPr>
          <w:rFonts w:asciiTheme="minorHAnsi" w:hAnsiTheme="minorHAnsi" w:cstheme="minorHAnsi"/>
          <w:b/>
          <w:sz w:val="20"/>
          <w:szCs w:val="20"/>
        </w:rPr>
        <w:t>) x 50</w:t>
      </w:r>
    </w:p>
    <w:p w14:paraId="5D924A2B" w14:textId="77777777" w:rsidR="009300EF" w:rsidRPr="00905E24" w:rsidRDefault="009300EF" w:rsidP="009300EF">
      <w:pPr>
        <w:contextualSpacing/>
        <w:rPr>
          <w:rFonts w:asciiTheme="minorHAnsi" w:hAnsiTheme="minorHAnsi" w:cstheme="minorHAnsi"/>
          <w:sz w:val="20"/>
          <w:szCs w:val="20"/>
        </w:rPr>
      </w:pPr>
    </w:p>
    <w:p w14:paraId="50342D76" w14:textId="769A7AED" w:rsidR="009300EF" w:rsidRPr="00905E24"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C</w:t>
      </w:r>
      <w:r w:rsidRPr="00905E24">
        <w:rPr>
          <w:rFonts w:asciiTheme="minorHAnsi" w:hAnsiTheme="minorHAnsi" w:cstheme="minorHAnsi"/>
          <w:sz w:val="20"/>
          <w:szCs w:val="20"/>
        </w:rPr>
        <w:t xml:space="preserve"> = </w:t>
      </w:r>
      <w:r>
        <w:rPr>
          <w:rFonts w:asciiTheme="minorHAnsi" w:hAnsiTheme="minorHAnsi" w:cstheme="minorHAnsi"/>
          <w:sz w:val="20"/>
          <w:szCs w:val="20"/>
        </w:rPr>
        <w:t>Number of points for</w:t>
      </w:r>
      <w:r w:rsidRPr="00905E24">
        <w:rPr>
          <w:rFonts w:asciiTheme="minorHAnsi" w:hAnsiTheme="minorHAnsi" w:cstheme="minorHAnsi"/>
          <w:sz w:val="20"/>
          <w:szCs w:val="20"/>
        </w:rPr>
        <w:t xml:space="preserve"> »</w:t>
      </w:r>
      <w:r>
        <w:rPr>
          <w:rFonts w:asciiTheme="minorHAnsi" w:hAnsiTheme="minorHAnsi" w:cstheme="minorHAnsi"/>
          <w:sz w:val="20"/>
          <w:szCs w:val="20"/>
        </w:rPr>
        <w:t>References of project group members</w:t>
      </w:r>
      <w:r w:rsidRPr="00905E24">
        <w:rPr>
          <w:rFonts w:asciiTheme="minorHAnsi" w:hAnsiTheme="minorHAnsi" w:cstheme="minorHAnsi"/>
          <w:sz w:val="20"/>
          <w:szCs w:val="20"/>
        </w:rPr>
        <w:t>«</w:t>
      </w:r>
      <w:r>
        <w:rPr>
          <w:rFonts w:asciiTheme="minorHAnsi" w:hAnsiTheme="minorHAnsi" w:cstheme="minorHAnsi"/>
          <w:sz w:val="20"/>
          <w:szCs w:val="20"/>
        </w:rPr>
        <w:t xml:space="preserve"> for Set C</w:t>
      </w:r>
    </w:p>
    <w:p w14:paraId="7CC0D989" w14:textId="45DC54BF" w:rsidR="009300EF" w:rsidRPr="00905E24"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Cx</w:t>
      </w:r>
      <w:r w:rsidRPr="00905E24">
        <w:rPr>
          <w:rFonts w:asciiTheme="minorHAnsi" w:hAnsiTheme="minorHAnsi" w:cstheme="minorHAnsi"/>
          <w:sz w:val="20"/>
          <w:szCs w:val="20"/>
        </w:rPr>
        <w:t xml:space="preserve"> = </w:t>
      </w:r>
      <w:r w:rsidRPr="002D4F51">
        <w:rPr>
          <w:rFonts w:asciiTheme="minorHAnsi" w:hAnsiTheme="minorHAnsi" w:cstheme="minorHAnsi"/>
          <w:noProof w:val="0"/>
          <w:sz w:val="20"/>
          <w:szCs w:val="20"/>
          <w:lang w:val="en-GB"/>
        </w:rPr>
        <w:t>Sum of all references multiplied by their weight for the evaluated tender</w:t>
      </w:r>
    </w:p>
    <w:p w14:paraId="0D665C87" w14:textId="46403C80" w:rsidR="009300EF" w:rsidRPr="00905E24" w:rsidRDefault="009300EF" w:rsidP="009300EF">
      <w:pPr>
        <w:contextualSpacing/>
        <w:rPr>
          <w:rFonts w:asciiTheme="minorHAnsi" w:hAnsiTheme="minorHAnsi" w:cstheme="minorHAnsi"/>
          <w:sz w:val="20"/>
          <w:szCs w:val="20"/>
        </w:rPr>
      </w:pPr>
      <w:r>
        <w:rPr>
          <w:rFonts w:asciiTheme="minorHAnsi" w:hAnsiTheme="minorHAnsi" w:cstheme="minorHAnsi"/>
          <w:sz w:val="20"/>
          <w:szCs w:val="20"/>
        </w:rPr>
        <w:t>R</w:t>
      </w:r>
      <w:r>
        <w:rPr>
          <w:rFonts w:asciiTheme="minorHAnsi" w:hAnsiTheme="minorHAnsi" w:cstheme="minorHAnsi"/>
          <w:sz w:val="20"/>
          <w:szCs w:val="20"/>
          <w:vertAlign w:val="subscript"/>
        </w:rPr>
        <w:t>Cmax</w:t>
      </w:r>
      <w:r w:rsidRPr="00905E24">
        <w:rPr>
          <w:rFonts w:asciiTheme="minorHAnsi" w:hAnsiTheme="minorHAnsi" w:cstheme="minorHAnsi"/>
          <w:sz w:val="20"/>
          <w:szCs w:val="20"/>
        </w:rPr>
        <w:t xml:space="preserve"> = </w:t>
      </w:r>
      <w:r w:rsidRPr="002D4F51">
        <w:rPr>
          <w:rFonts w:asciiTheme="minorHAnsi" w:hAnsiTheme="minorHAnsi" w:cstheme="minorHAnsi"/>
          <w:noProof w:val="0"/>
          <w:sz w:val="20"/>
          <w:szCs w:val="20"/>
          <w:lang w:val="en-GB"/>
        </w:rPr>
        <w:t>The highest number obtained by adding up all references multiplied by their weight</w:t>
      </w:r>
    </w:p>
    <w:p w14:paraId="4A4B4FF0" w14:textId="77777777" w:rsidR="00C66CED" w:rsidRPr="00905E24" w:rsidRDefault="00C66CED" w:rsidP="00C025A2">
      <w:pPr>
        <w:contextualSpacing/>
        <w:rPr>
          <w:rFonts w:asciiTheme="minorHAnsi" w:hAnsiTheme="minorHAnsi" w:cstheme="minorHAnsi"/>
          <w:sz w:val="20"/>
          <w:szCs w:val="20"/>
        </w:rPr>
      </w:pPr>
    </w:p>
    <w:p w14:paraId="06F86CD1" w14:textId="558F46D8" w:rsidR="006F0F1B" w:rsidRPr="006F0F1B" w:rsidRDefault="00452672" w:rsidP="006F0F1B">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w:t>
      </w:r>
      <w:r w:rsidR="00763370">
        <w:rPr>
          <w:rFonts w:asciiTheme="minorHAnsi" w:hAnsiTheme="minorHAnsi" w:cstheme="minorHAnsi"/>
          <w:b/>
          <w:i w:val="0"/>
          <w:sz w:val="20"/>
          <w:szCs w:val="20"/>
        </w:rPr>
        <w:t>5</w:t>
      </w:r>
      <w:r w:rsidR="006F0F1B" w:rsidRPr="006F0F1B">
        <w:rPr>
          <w:rFonts w:asciiTheme="minorHAnsi" w:hAnsiTheme="minorHAnsi" w:cstheme="minorHAnsi"/>
          <w:b/>
          <w:i w:val="0"/>
          <w:sz w:val="20"/>
          <w:szCs w:val="20"/>
        </w:rPr>
        <w:t xml:space="preserve">. </w:t>
      </w:r>
      <w:r w:rsidR="009300EF" w:rsidRPr="009300EF">
        <w:rPr>
          <w:rFonts w:asciiTheme="minorHAnsi" w:hAnsiTheme="minorHAnsi" w:cstheme="minorHAnsi"/>
          <w:b/>
          <w:i w:val="0"/>
          <w:sz w:val="20"/>
          <w:szCs w:val="20"/>
        </w:rPr>
        <w:t>The method of selecting the best tender</w:t>
      </w:r>
    </w:p>
    <w:p w14:paraId="6C06BD6E" w14:textId="21869E84" w:rsidR="006F0F1B" w:rsidRDefault="006F0F1B" w:rsidP="007D51F3">
      <w:pPr>
        <w:contextualSpacing/>
        <w:rPr>
          <w:rFonts w:asciiTheme="minorHAnsi" w:hAnsiTheme="minorHAnsi" w:cstheme="minorHAnsi"/>
          <w:sz w:val="20"/>
          <w:szCs w:val="20"/>
        </w:rPr>
      </w:pPr>
    </w:p>
    <w:p w14:paraId="60598881" w14:textId="7D59B7F4" w:rsidR="009300EF" w:rsidRDefault="009300EF" w:rsidP="006F0F1B">
      <w:pPr>
        <w:contextualSpacing/>
        <w:rPr>
          <w:rFonts w:asciiTheme="minorHAnsi" w:hAnsiTheme="minorHAnsi" w:cstheme="minorHAnsi"/>
          <w:sz w:val="20"/>
          <w:szCs w:val="20"/>
        </w:rPr>
      </w:pPr>
      <w:r w:rsidRPr="002D4F51">
        <w:rPr>
          <w:rFonts w:asciiTheme="minorHAnsi" w:hAnsiTheme="minorHAnsi" w:cstheme="minorHAnsi"/>
          <w:noProof w:val="0"/>
          <w:sz w:val="20"/>
          <w:szCs w:val="20"/>
          <w:lang w:val="en-GB"/>
        </w:rPr>
        <w:t>The total number of points</w:t>
      </w:r>
      <w:r>
        <w:rPr>
          <w:rFonts w:asciiTheme="minorHAnsi" w:hAnsiTheme="minorHAnsi" w:cstheme="minorHAnsi"/>
          <w:noProof w:val="0"/>
          <w:sz w:val="20"/>
          <w:szCs w:val="20"/>
          <w:lang w:val="en-GB"/>
        </w:rPr>
        <w:t xml:space="preserve"> in each set</w:t>
      </w:r>
      <w:r w:rsidRPr="002D4F51">
        <w:rPr>
          <w:rFonts w:asciiTheme="minorHAnsi" w:hAnsiTheme="minorHAnsi" w:cstheme="minorHAnsi"/>
          <w:noProof w:val="0"/>
          <w:sz w:val="20"/>
          <w:szCs w:val="20"/>
          <w:lang w:val="en-GB"/>
        </w:rPr>
        <w:t xml:space="preserve"> shall be calculated as the sum of points for the criterion “</w:t>
      </w:r>
      <w:r>
        <w:rPr>
          <w:rFonts w:asciiTheme="minorHAnsi" w:hAnsiTheme="minorHAnsi" w:cstheme="minorHAnsi"/>
          <w:noProof w:val="0"/>
          <w:sz w:val="20"/>
          <w:szCs w:val="20"/>
          <w:lang w:val="en-GB"/>
        </w:rPr>
        <w:t>P</w:t>
      </w:r>
      <w:r w:rsidRPr="002D4F51">
        <w:rPr>
          <w:rFonts w:asciiTheme="minorHAnsi" w:hAnsiTheme="minorHAnsi" w:cstheme="minorHAnsi"/>
          <w:noProof w:val="0"/>
          <w:sz w:val="20"/>
          <w:szCs w:val="20"/>
          <w:lang w:val="en-GB"/>
        </w:rPr>
        <w:t>rice”, and points for the criterion “</w:t>
      </w:r>
      <w:r>
        <w:rPr>
          <w:rFonts w:asciiTheme="minorHAnsi" w:hAnsiTheme="minorHAnsi" w:cstheme="minorHAnsi"/>
          <w:sz w:val="20"/>
          <w:szCs w:val="20"/>
        </w:rPr>
        <w:t>References of project group members</w:t>
      </w:r>
      <w:r w:rsidRPr="002D4F51">
        <w:rPr>
          <w:rFonts w:asciiTheme="minorHAnsi" w:hAnsiTheme="minorHAnsi" w:cstheme="minorHAnsi"/>
          <w:noProof w:val="0"/>
          <w:sz w:val="20"/>
          <w:szCs w:val="20"/>
          <w:lang w:val="en-GB"/>
        </w:rPr>
        <w:t>”. The highest possible number of points</w:t>
      </w:r>
      <w:r>
        <w:rPr>
          <w:rFonts w:asciiTheme="minorHAnsi" w:hAnsiTheme="minorHAnsi" w:cstheme="minorHAnsi"/>
          <w:noProof w:val="0"/>
          <w:sz w:val="20"/>
          <w:szCs w:val="20"/>
          <w:lang w:val="en-GB"/>
        </w:rPr>
        <w:t xml:space="preserve"> in each set</w:t>
      </w:r>
      <w:r w:rsidRPr="002D4F51">
        <w:rPr>
          <w:rFonts w:asciiTheme="minorHAnsi" w:hAnsiTheme="minorHAnsi" w:cstheme="minorHAnsi"/>
          <w:noProof w:val="0"/>
          <w:sz w:val="20"/>
          <w:szCs w:val="20"/>
          <w:lang w:val="en-GB"/>
        </w:rPr>
        <w:t xml:space="preserve"> is 100.</w:t>
      </w:r>
    </w:p>
    <w:p w14:paraId="70803CC2" w14:textId="77777777" w:rsidR="006F0F1B" w:rsidRPr="00DF4CFA" w:rsidRDefault="006F0F1B" w:rsidP="006F0F1B">
      <w:pPr>
        <w:contextualSpacing/>
        <w:rPr>
          <w:rFonts w:asciiTheme="minorHAnsi" w:hAnsiTheme="minorHAnsi" w:cstheme="minorHAnsi"/>
          <w:sz w:val="20"/>
          <w:szCs w:val="20"/>
        </w:rPr>
      </w:pPr>
    </w:p>
    <w:p w14:paraId="02A7CF2C" w14:textId="30B4CD3D" w:rsidR="006F0F1B" w:rsidRPr="00E87A8C" w:rsidRDefault="006F0F1B" w:rsidP="006F0F1B">
      <w:pPr>
        <w:contextualSpacing/>
        <w:rPr>
          <w:rFonts w:asciiTheme="minorHAnsi" w:hAnsiTheme="minorHAnsi" w:cstheme="minorHAnsi"/>
          <w:b/>
          <w:sz w:val="20"/>
          <w:szCs w:val="20"/>
        </w:rPr>
      </w:pPr>
      <w:r w:rsidRPr="00DF4CFA">
        <w:rPr>
          <w:rFonts w:asciiTheme="minorHAnsi" w:hAnsiTheme="minorHAnsi" w:cstheme="minorHAnsi"/>
          <w:b/>
          <w:sz w:val="20"/>
          <w:szCs w:val="20"/>
        </w:rPr>
        <w:t xml:space="preserve">T = </w:t>
      </w:r>
      <w:r w:rsidR="00E349C7">
        <w:rPr>
          <w:rFonts w:asciiTheme="minorHAnsi" w:hAnsiTheme="minorHAnsi" w:cstheme="minorHAnsi"/>
          <w:b/>
          <w:sz w:val="20"/>
          <w:szCs w:val="20"/>
        </w:rPr>
        <w:t>P + R</w:t>
      </w:r>
      <w:r w:rsidR="00E349C7" w:rsidRPr="00E349C7">
        <w:rPr>
          <w:rFonts w:asciiTheme="minorHAnsi" w:hAnsiTheme="minorHAnsi" w:cstheme="minorHAnsi"/>
          <w:b/>
          <w:sz w:val="20"/>
          <w:szCs w:val="20"/>
          <w:vertAlign w:val="subscript"/>
        </w:rPr>
        <w:t>A</w:t>
      </w:r>
      <w:r w:rsidR="00E349C7">
        <w:rPr>
          <w:rFonts w:asciiTheme="minorHAnsi" w:hAnsiTheme="minorHAnsi" w:cstheme="minorHAnsi"/>
          <w:b/>
          <w:sz w:val="20"/>
          <w:szCs w:val="20"/>
        </w:rPr>
        <w:t xml:space="preserve"> </w:t>
      </w:r>
      <w:r w:rsidR="008243FD">
        <w:rPr>
          <w:rFonts w:asciiTheme="minorHAnsi" w:hAnsiTheme="minorHAnsi" w:cstheme="minorHAnsi"/>
          <w:b/>
          <w:sz w:val="20"/>
          <w:szCs w:val="20"/>
        </w:rPr>
        <w:t>or</w:t>
      </w:r>
      <w:r w:rsidR="00E349C7">
        <w:rPr>
          <w:rFonts w:asciiTheme="minorHAnsi" w:hAnsiTheme="minorHAnsi" w:cstheme="minorHAnsi"/>
          <w:b/>
          <w:sz w:val="20"/>
          <w:szCs w:val="20"/>
        </w:rPr>
        <w:t xml:space="preserve"> R</w:t>
      </w:r>
      <w:r w:rsidR="00E349C7" w:rsidRPr="00E349C7">
        <w:rPr>
          <w:rFonts w:asciiTheme="minorHAnsi" w:hAnsiTheme="minorHAnsi" w:cstheme="minorHAnsi"/>
          <w:b/>
          <w:sz w:val="20"/>
          <w:szCs w:val="20"/>
          <w:vertAlign w:val="subscript"/>
        </w:rPr>
        <w:t>B</w:t>
      </w:r>
      <w:r w:rsidR="00E87A8C">
        <w:rPr>
          <w:rFonts w:asciiTheme="minorHAnsi" w:hAnsiTheme="minorHAnsi" w:cstheme="minorHAnsi"/>
          <w:b/>
          <w:sz w:val="20"/>
          <w:szCs w:val="20"/>
          <w:vertAlign w:val="subscript"/>
        </w:rPr>
        <w:t xml:space="preserve"> </w:t>
      </w:r>
      <w:r w:rsidR="008243FD">
        <w:rPr>
          <w:rFonts w:asciiTheme="minorHAnsi" w:hAnsiTheme="minorHAnsi" w:cstheme="minorHAnsi"/>
          <w:b/>
          <w:sz w:val="20"/>
          <w:szCs w:val="20"/>
        </w:rPr>
        <w:t>or</w:t>
      </w:r>
      <w:r w:rsidR="00E87A8C">
        <w:rPr>
          <w:rFonts w:asciiTheme="minorHAnsi" w:hAnsiTheme="minorHAnsi" w:cstheme="minorHAnsi"/>
          <w:b/>
          <w:sz w:val="20"/>
          <w:szCs w:val="20"/>
        </w:rPr>
        <w:t xml:space="preserve"> R</w:t>
      </w:r>
      <w:r w:rsidR="00E87A8C">
        <w:rPr>
          <w:rFonts w:asciiTheme="minorHAnsi" w:hAnsiTheme="minorHAnsi" w:cstheme="minorHAnsi"/>
          <w:b/>
          <w:sz w:val="20"/>
          <w:szCs w:val="20"/>
          <w:vertAlign w:val="subscript"/>
        </w:rPr>
        <w:t>C</w:t>
      </w:r>
    </w:p>
    <w:p w14:paraId="7AC385A6" w14:textId="77777777" w:rsidR="006F0F1B" w:rsidRPr="00DF4CFA" w:rsidRDefault="006F0F1B" w:rsidP="006F0F1B">
      <w:pPr>
        <w:contextualSpacing/>
        <w:rPr>
          <w:rFonts w:asciiTheme="minorHAnsi" w:hAnsiTheme="minorHAnsi" w:cstheme="minorHAnsi"/>
          <w:sz w:val="20"/>
          <w:szCs w:val="20"/>
        </w:rPr>
      </w:pPr>
    </w:p>
    <w:p w14:paraId="73DD49AC" w14:textId="77777777" w:rsidR="009300EF" w:rsidRPr="002D4F51" w:rsidRDefault="009300EF" w:rsidP="009300EF">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 = Total number of points</w:t>
      </w:r>
    </w:p>
    <w:p w14:paraId="0B602EC5" w14:textId="64F4FE07" w:rsidR="009300EF" w:rsidRPr="002D4F51" w:rsidRDefault="009300EF" w:rsidP="009300EF">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 = Number of points for the criterion “</w:t>
      </w:r>
      <w:r>
        <w:rPr>
          <w:rFonts w:asciiTheme="minorHAnsi" w:hAnsiTheme="minorHAnsi" w:cstheme="minorHAnsi"/>
          <w:noProof w:val="0"/>
          <w:sz w:val="20"/>
          <w:szCs w:val="20"/>
          <w:lang w:val="en-GB"/>
        </w:rPr>
        <w:t>P</w:t>
      </w:r>
      <w:r w:rsidRPr="002D4F51">
        <w:rPr>
          <w:rFonts w:asciiTheme="minorHAnsi" w:hAnsiTheme="minorHAnsi" w:cstheme="minorHAnsi"/>
          <w:noProof w:val="0"/>
          <w:sz w:val="20"/>
          <w:szCs w:val="20"/>
          <w:lang w:val="en-GB"/>
        </w:rPr>
        <w:t>rice”</w:t>
      </w:r>
    </w:p>
    <w:p w14:paraId="03EEE29C" w14:textId="77777777" w:rsidR="009300EF" w:rsidRPr="002D4F51" w:rsidRDefault="009300EF" w:rsidP="009300EF">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A</w:t>
      </w:r>
      <w:r w:rsidRPr="002D4F51">
        <w:rPr>
          <w:rFonts w:asciiTheme="minorHAnsi" w:hAnsiTheme="minorHAnsi" w:cstheme="minorHAnsi"/>
          <w:noProof w:val="0"/>
          <w:sz w:val="20"/>
          <w:szCs w:val="20"/>
          <w:lang w:val="en-GB"/>
        </w:rPr>
        <w:t xml:space="preserve"> = Number of points for “References of project group members” for Set A</w:t>
      </w:r>
    </w:p>
    <w:p w14:paraId="7E782022" w14:textId="77777777" w:rsidR="009300EF" w:rsidRPr="002D4F51" w:rsidRDefault="009300EF" w:rsidP="009300EF">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B</w:t>
      </w:r>
      <w:r w:rsidRPr="002D4F51">
        <w:rPr>
          <w:rFonts w:asciiTheme="minorHAnsi" w:hAnsiTheme="minorHAnsi" w:cstheme="minorHAnsi"/>
          <w:noProof w:val="0"/>
          <w:sz w:val="20"/>
          <w:szCs w:val="20"/>
          <w:lang w:val="en-GB"/>
        </w:rPr>
        <w:t xml:space="preserve"> = Number of points for “References of project group members” for Set B</w:t>
      </w:r>
    </w:p>
    <w:p w14:paraId="6175B1A9" w14:textId="77777777" w:rsidR="009300EF" w:rsidRPr="002D4F51" w:rsidRDefault="009300EF" w:rsidP="009300EF">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C</w:t>
      </w:r>
      <w:r w:rsidRPr="002D4F51">
        <w:rPr>
          <w:rFonts w:asciiTheme="minorHAnsi" w:hAnsiTheme="minorHAnsi" w:cstheme="minorHAnsi"/>
          <w:noProof w:val="0"/>
          <w:sz w:val="20"/>
          <w:szCs w:val="20"/>
          <w:lang w:val="en-GB"/>
        </w:rPr>
        <w:t xml:space="preserve"> = Number of points for “References of project group members” for Set C</w:t>
      </w:r>
    </w:p>
    <w:p w14:paraId="1D9445CB" w14:textId="77777777" w:rsidR="006F0F1B" w:rsidRPr="00DF4CFA" w:rsidRDefault="006F0F1B" w:rsidP="006F0F1B">
      <w:pPr>
        <w:contextualSpacing/>
        <w:rPr>
          <w:rFonts w:asciiTheme="minorHAnsi" w:hAnsiTheme="minorHAnsi" w:cstheme="minorHAnsi"/>
          <w:sz w:val="20"/>
          <w:szCs w:val="20"/>
        </w:rPr>
      </w:pPr>
    </w:p>
    <w:p w14:paraId="5C464E1E" w14:textId="79758146" w:rsidR="006F0F1B" w:rsidRPr="00DF4CFA" w:rsidRDefault="009300EF" w:rsidP="006F0F1B">
      <w:pPr>
        <w:contextualSpacing/>
        <w:rPr>
          <w:rFonts w:asciiTheme="minorHAnsi" w:hAnsiTheme="minorHAnsi" w:cstheme="minorHAnsi"/>
          <w:sz w:val="20"/>
          <w:szCs w:val="20"/>
        </w:rPr>
      </w:pPr>
      <w:r w:rsidRPr="009300EF">
        <w:rPr>
          <w:rFonts w:asciiTheme="minorHAnsi" w:hAnsiTheme="minorHAnsi" w:cstheme="minorHAnsi"/>
          <w:sz w:val="20"/>
          <w:szCs w:val="20"/>
        </w:rPr>
        <w:t>The tender which meets all the requirements and is awarded the highest number of points will be recognized as the most economically advantageous tender</w:t>
      </w:r>
      <w:r w:rsidR="006F0F1B" w:rsidRPr="00DF4CFA">
        <w:rPr>
          <w:rFonts w:asciiTheme="minorHAnsi" w:hAnsiTheme="minorHAnsi" w:cstheme="minorHAnsi"/>
          <w:sz w:val="20"/>
          <w:szCs w:val="20"/>
        </w:rPr>
        <w:t>.</w:t>
      </w:r>
    </w:p>
    <w:p w14:paraId="102FB8C8" w14:textId="77777777" w:rsidR="006F0F1B" w:rsidRPr="00DF4CFA" w:rsidRDefault="006F0F1B" w:rsidP="006F0F1B">
      <w:pPr>
        <w:contextualSpacing/>
        <w:rPr>
          <w:rFonts w:asciiTheme="minorHAnsi" w:hAnsiTheme="minorHAnsi" w:cstheme="minorHAnsi"/>
          <w:sz w:val="20"/>
          <w:szCs w:val="20"/>
        </w:rPr>
      </w:pPr>
    </w:p>
    <w:p w14:paraId="11D08901" w14:textId="5FD2E536" w:rsidR="006F0F1B" w:rsidRPr="00DF4CFA" w:rsidRDefault="009300EF" w:rsidP="006F0F1B">
      <w:pPr>
        <w:contextualSpacing/>
        <w:rPr>
          <w:rFonts w:asciiTheme="minorHAnsi" w:hAnsiTheme="minorHAnsi" w:cstheme="minorHAnsi"/>
          <w:sz w:val="20"/>
          <w:szCs w:val="20"/>
        </w:rPr>
      </w:pPr>
      <w:r w:rsidRPr="009300EF">
        <w:rPr>
          <w:rFonts w:asciiTheme="minorHAnsi" w:hAnsiTheme="minorHAnsi" w:cstheme="minorHAnsi"/>
          <w:sz w:val="20"/>
          <w:szCs w:val="20"/>
        </w:rPr>
        <w:t>If two tenders achieve the same number of points, the best tender will be selected according to the following criteria</w:t>
      </w:r>
      <w:r w:rsidR="006F0F1B" w:rsidRPr="00DF4CFA">
        <w:rPr>
          <w:rFonts w:asciiTheme="minorHAnsi" w:hAnsiTheme="minorHAnsi" w:cstheme="minorHAnsi"/>
          <w:sz w:val="20"/>
          <w:szCs w:val="20"/>
        </w:rPr>
        <w:t>:</w:t>
      </w:r>
    </w:p>
    <w:p w14:paraId="0824B59F" w14:textId="77777777" w:rsidR="006F0F1B" w:rsidRPr="00DF4CFA" w:rsidRDefault="006F0F1B" w:rsidP="006F0F1B">
      <w:pPr>
        <w:contextualSpacing/>
        <w:rPr>
          <w:rFonts w:asciiTheme="minorHAnsi" w:hAnsiTheme="minorHAnsi" w:cstheme="minorHAnsi"/>
          <w:sz w:val="20"/>
          <w:szCs w:val="20"/>
        </w:rPr>
      </w:pPr>
    </w:p>
    <w:p w14:paraId="03584877" w14:textId="0F3A2B77" w:rsidR="006F0F1B" w:rsidRDefault="009300EF" w:rsidP="009300EF">
      <w:pPr>
        <w:numPr>
          <w:ilvl w:val="0"/>
          <w:numId w:val="8"/>
        </w:numPr>
        <w:tabs>
          <w:tab w:val="num" w:pos="284"/>
        </w:tabs>
        <w:ind w:left="284" w:hanging="284"/>
        <w:contextualSpacing/>
        <w:rPr>
          <w:rFonts w:asciiTheme="minorHAnsi" w:hAnsiTheme="minorHAnsi" w:cstheme="minorHAnsi"/>
          <w:sz w:val="20"/>
          <w:szCs w:val="20"/>
        </w:rPr>
      </w:pPr>
      <w:r w:rsidRPr="009300EF">
        <w:rPr>
          <w:rFonts w:asciiTheme="minorHAnsi" w:hAnsiTheme="minorHAnsi" w:cstheme="minorHAnsi"/>
          <w:sz w:val="20"/>
          <w:szCs w:val="20"/>
        </w:rPr>
        <w:t>The tender with the highest number of points for the criterion “</w:t>
      </w:r>
      <w:r>
        <w:rPr>
          <w:rFonts w:asciiTheme="minorHAnsi" w:hAnsiTheme="minorHAnsi" w:cstheme="minorHAnsi"/>
          <w:sz w:val="20"/>
          <w:szCs w:val="20"/>
        </w:rPr>
        <w:t>Price</w:t>
      </w:r>
      <w:r w:rsidRPr="009300EF">
        <w:rPr>
          <w:rFonts w:asciiTheme="minorHAnsi" w:hAnsiTheme="minorHAnsi" w:cstheme="minorHAnsi"/>
          <w:sz w:val="20"/>
          <w:szCs w:val="20"/>
        </w:rPr>
        <w:t>” will be selected</w:t>
      </w:r>
      <w:r w:rsidR="006F0F1B">
        <w:rPr>
          <w:rFonts w:asciiTheme="minorHAnsi" w:hAnsiTheme="minorHAnsi" w:cstheme="minorHAnsi"/>
          <w:sz w:val="20"/>
          <w:szCs w:val="20"/>
        </w:rPr>
        <w:t>.</w:t>
      </w:r>
    </w:p>
    <w:p w14:paraId="447BFC8E" w14:textId="5E63741E" w:rsidR="006F0F1B" w:rsidRPr="00852200" w:rsidRDefault="009300EF" w:rsidP="006F0F1B">
      <w:pPr>
        <w:numPr>
          <w:ilvl w:val="0"/>
          <w:numId w:val="8"/>
        </w:numPr>
        <w:tabs>
          <w:tab w:val="num" w:pos="284"/>
        </w:tabs>
        <w:ind w:hanging="720"/>
        <w:contextualSpacing/>
        <w:rPr>
          <w:rFonts w:asciiTheme="minorHAnsi" w:hAnsiTheme="minorHAnsi" w:cstheme="minorHAnsi"/>
          <w:sz w:val="20"/>
          <w:szCs w:val="20"/>
        </w:rPr>
      </w:pPr>
      <w:r w:rsidRPr="002D4F51">
        <w:rPr>
          <w:rFonts w:asciiTheme="minorHAnsi" w:hAnsiTheme="minorHAnsi" w:cstheme="minorHAnsi"/>
          <w:noProof w:val="0"/>
          <w:sz w:val="20"/>
          <w:szCs w:val="20"/>
          <w:lang w:val="en-GB"/>
        </w:rPr>
        <w:t>If two or more tenders are still rated equally, the best tender will be selected in a draw</w:t>
      </w:r>
      <w:r w:rsidR="006F0F1B" w:rsidRPr="00DF4CFA">
        <w:rPr>
          <w:rFonts w:asciiTheme="minorHAnsi" w:hAnsiTheme="minorHAnsi" w:cstheme="minorHAnsi"/>
          <w:sz w:val="20"/>
          <w:szCs w:val="20"/>
        </w:rPr>
        <w:t>.</w:t>
      </w:r>
    </w:p>
    <w:p w14:paraId="6D60B396" w14:textId="1228259D" w:rsidR="007D51F3" w:rsidRDefault="007D51F3" w:rsidP="007D51F3">
      <w:pPr>
        <w:contextualSpacing/>
        <w:rPr>
          <w:rFonts w:asciiTheme="minorHAnsi" w:hAnsiTheme="minorHAnsi" w:cstheme="minorHAnsi"/>
          <w:sz w:val="20"/>
          <w:szCs w:val="20"/>
        </w:rPr>
      </w:pPr>
    </w:p>
    <w:p w14:paraId="2937A572" w14:textId="77777777" w:rsidR="009A0FF4" w:rsidRPr="00852200" w:rsidRDefault="009A0FF4" w:rsidP="007D51F3">
      <w:pPr>
        <w:contextualSpacing/>
        <w:rPr>
          <w:rFonts w:asciiTheme="minorHAnsi" w:hAnsiTheme="minorHAnsi" w:cstheme="minorHAnsi"/>
          <w:sz w:val="20"/>
          <w:szCs w:val="20"/>
        </w:rPr>
      </w:pPr>
    </w:p>
    <w:p w14:paraId="0D2BFC23" w14:textId="29D152CE"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2</w:t>
      </w:r>
      <w:r w:rsidRPr="00B1604C">
        <w:rPr>
          <w:rFonts w:asciiTheme="minorHAnsi" w:hAnsiTheme="minorHAnsi" w:cstheme="minorHAnsi"/>
          <w:b/>
          <w:i w:val="0"/>
          <w:sz w:val="20"/>
          <w:szCs w:val="20"/>
        </w:rPr>
        <w:t xml:space="preserve">. </w:t>
      </w:r>
      <w:r w:rsidR="009300EF" w:rsidRPr="009300EF">
        <w:rPr>
          <w:rFonts w:asciiTheme="minorHAnsi" w:hAnsiTheme="minorHAnsi" w:cstheme="minorHAnsi"/>
          <w:b/>
          <w:i w:val="0"/>
          <w:sz w:val="20"/>
          <w:szCs w:val="20"/>
        </w:rPr>
        <w:t>Abnormally low tender</w:t>
      </w:r>
    </w:p>
    <w:p w14:paraId="6B7479EB" w14:textId="77777777" w:rsidR="007D51F3" w:rsidRPr="00B1604C" w:rsidRDefault="007D51F3" w:rsidP="007D51F3">
      <w:pPr>
        <w:rPr>
          <w:rFonts w:asciiTheme="minorHAnsi" w:hAnsiTheme="minorHAnsi"/>
          <w:sz w:val="20"/>
          <w:szCs w:val="20"/>
        </w:rPr>
      </w:pPr>
    </w:p>
    <w:p w14:paraId="4518FE8C" w14:textId="77777777" w:rsidR="009300EF" w:rsidRPr="009300EF" w:rsidRDefault="009300EF" w:rsidP="009300EF">
      <w:pPr>
        <w:contextualSpacing/>
        <w:rPr>
          <w:rFonts w:asciiTheme="minorHAnsi" w:hAnsiTheme="minorHAnsi"/>
          <w:sz w:val="20"/>
          <w:szCs w:val="20"/>
        </w:rPr>
      </w:pPr>
      <w:r w:rsidRPr="009300EF">
        <w:rPr>
          <w:rFonts w:asciiTheme="minorHAnsi" w:hAnsiTheme="minorHAnsi"/>
          <w:sz w:val="20"/>
          <w:szCs w:val="20"/>
        </w:rPr>
        <w:t>If the contracting authority believes that for a certain procurement the tender is unusually low considering the market conditions, or if it has reason to doubt the fulfilment of such contract, it will examine whether the tender is abnormally low, and request the tenderer’s explanation regarding the price or the costs in the tender.</w:t>
      </w:r>
    </w:p>
    <w:p w14:paraId="6AEA2CAE" w14:textId="77777777" w:rsidR="009300EF" w:rsidRPr="009300EF" w:rsidRDefault="009300EF" w:rsidP="009300EF">
      <w:pPr>
        <w:contextualSpacing/>
        <w:rPr>
          <w:rFonts w:asciiTheme="minorHAnsi" w:hAnsiTheme="minorHAnsi"/>
          <w:sz w:val="20"/>
          <w:szCs w:val="20"/>
        </w:rPr>
      </w:pPr>
    </w:p>
    <w:p w14:paraId="34C0F7A9" w14:textId="77777777" w:rsidR="009300EF" w:rsidRPr="009300EF" w:rsidRDefault="009300EF" w:rsidP="009300EF">
      <w:pPr>
        <w:contextualSpacing/>
        <w:rPr>
          <w:rFonts w:asciiTheme="minorHAnsi" w:hAnsiTheme="minorHAnsi"/>
          <w:sz w:val="20"/>
          <w:szCs w:val="20"/>
        </w:rPr>
      </w:pPr>
      <w:r w:rsidRPr="009300EF">
        <w:rPr>
          <w:rFonts w:asciiTheme="minorHAnsi" w:hAnsiTheme="minorHAnsi"/>
          <w:sz w:val="20"/>
          <w:szCs w:val="20"/>
        </w:rPr>
        <w:t xml:space="preserve">The contracting authority shall examine whether the tender is abnormally low also if the value of the tender is more than 50% below the average value of the tenders received by the deadline for submission and more than twenty (20) percent lower than the value of next ranked bid, however, only if it receives at least four (4) bids in time. </w:t>
      </w:r>
    </w:p>
    <w:p w14:paraId="69E9F053" w14:textId="77777777" w:rsidR="009300EF" w:rsidRPr="009300EF" w:rsidRDefault="009300EF" w:rsidP="009300EF">
      <w:pPr>
        <w:contextualSpacing/>
        <w:rPr>
          <w:rFonts w:asciiTheme="minorHAnsi" w:hAnsiTheme="minorHAnsi"/>
          <w:sz w:val="20"/>
          <w:szCs w:val="20"/>
        </w:rPr>
      </w:pPr>
    </w:p>
    <w:p w14:paraId="4EB58980" w14:textId="3EF32165" w:rsidR="009300EF" w:rsidRDefault="009300EF" w:rsidP="009300EF">
      <w:pPr>
        <w:contextualSpacing/>
        <w:rPr>
          <w:rFonts w:asciiTheme="minorHAnsi" w:hAnsiTheme="minorHAnsi"/>
          <w:sz w:val="20"/>
          <w:szCs w:val="20"/>
        </w:rPr>
      </w:pPr>
      <w:r w:rsidRPr="009300EF">
        <w:rPr>
          <w:rFonts w:asciiTheme="minorHAnsi" w:hAnsiTheme="minorHAnsi"/>
          <w:sz w:val="20"/>
          <w:szCs w:val="20"/>
        </w:rPr>
        <w:t xml:space="preserve">When the contracting authority verifies whether the tenders received in the public procurement procedure are admissible, it shall verify, in accordance with the preceding sentence, whether any of the tenders is abnormally low in comparison to other permissible tenders. </w:t>
      </w:r>
    </w:p>
    <w:p w14:paraId="1055073F" w14:textId="77777777" w:rsidR="008243FD" w:rsidRPr="009300EF" w:rsidRDefault="008243FD" w:rsidP="009300EF">
      <w:pPr>
        <w:contextualSpacing/>
        <w:rPr>
          <w:rFonts w:asciiTheme="minorHAnsi" w:hAnsiTheme="minorHAnsi"/>
          <w:sz w:val="20"/>
          <w:szCs w:val="20"/>
        </w:rPr>
      </w:pPr>
    </w:p>
    <w:p w14:paraId="2568DC2D" w14:textId="77777777" w:rsidR="009300EF" w:rsidRPr="009300EF" w:rsidRDefault="009300EF" w:rsidP="009300EF">
      <w:pPr>
        <w:contextualSpacing/>
        <w:rPr>
          <w:rFonts w:asciiTheme="minorHAnsi" w:hAnsiTheme="minorHAnsi"/>
          <w:sz w:val="20"/>
          <w:szCs w:val="20"/>
        </w:rPr>
      </w:pPr>
      <w:r w:rsidRPr="009300EF">
        <w:rPr>
          <w:rFonts w:asciiTheme="minorHAnsi" w:hAnsiTheme="minorHAnsi"/>
          <w:sz w:val="20"/>
          <w:szCs w:val="20"/>
        </w:rPr>
        <w:t xml:space="preserve">Before excluding the abnormally low tender, the contracting authority must request in writing from the tenderer, in line with Article 86 of ZJN-3, detailed data and rationale for the elements of the tender which it deems decisive for fulfilling the contract or which affect the ranking of tenders. The contracting authority shall evaluate the explanations by consulting with the tenderer. It shall only reject a tender if the submitted evidence does not sufficiently explain the low proposed price or costs, taking into account the elements from the previous paragraph. </w:t>
      </w:r>
    </w:p>
    <w:p w14:paraId="42D37AAC" w14:textId="77777777" w:rsidR="009300EF" w:rsidRPr="009300EF" w:rsidRDefault="009300EF" w:rsidP="009300EF">
      <w:pPr>
        <w:contextualSpacing/>
        <w:rPr>
          <w:rFonts w:asciiTheme="minorHAnsi" w:hAnsiTheme="minorHAnsi"/>
          <w:sz w:val="20"/>
          <w:szCs w:val="20"/>
        </w:rPr>
      </w:pPr>
    </w:p>
    <w:p w14:paraId="7188C45C" w14:textId="4615E789" w:rsidR="007D51F3" w:rsidRDefault="009300EF" w:rsidP="009300EF">
      <w:pPr>
        <w:contextualSpacing/>
        <w:rPr>
          <w:rFonts w:asciiTheme="minorHAnsi" w:hAnsiTheme="minorHAnsi"/>
          <w:sz w:val="20"/>
          <w:szCs w:val="20"/>
          <w:lang w:val="es-ES"/>
        </w:rPr>
      </w:pPr>
      <w:r w:rsidRPr="009300EF">
        <w:rPr>
          <w:rFonts w:asciiTheme="minorHAnsi" w:hAnsiTheme="minorHAnsi"/>
          <w:sz w:val="20"/>
          <w:szCs w:val="20"/>
        </w:rPr>
        <w:t>If the contracting authority establishes that the tender is unusually low because it is not in line with the applicable obligations from paragraph 2 of Article 3 of ZJN-3, the contracting authority shall reject it</w:t>
      </w:r>
      <w:r w:rsidR="007D51F3" w:rsidRPr="00552A4A">
        <w:rPr>
          <w:rFonts w:asciiTheme="minorHAnsi" w:hAnsiTheme="minorHAnsi"/>
          <w:sz w:val="20"/>
          <w:szCs w:val="20"/>
          <w:lang w:val="es-ES"/>
        </w:rPr>
        <w:t xml:space="preserve">. </w:t>
      </w:r>
    </w:p>
    <w:p w14:paraId="68C180FA" w14:textId="4EDBB331" w:rsidR="00EB4B63" w:rsidRDefault="00EB4B63" w:rsidP="007D51F3">
      <w:pPr>
        <w:contextualSpacing/>
        <w:rPr>
          <w:rFonts w:asciiTheme="minorHAnsi" w:hAnsiTheme="minorHAnsi"/>
          <w:sz w:val="20"/>
          <w:szCs w:val="20"/>
          <w:lang w:val="es-ES"/>
        </w:rPr>
      </w:pPr>
    </w:p>
    <w:p w14:paraId="5D763378" w14:textId="77777777" w:rsidR="00EB4B63" w:rsidRPr="00552A4A" w:rsidRDefault="00EB4B63" w:rsidP="007D51F3">
      <w:pPr>
        <w:contextualSpacing/>
        <w:rPr>
          <w:rFonts w:asciiTheme="minorHAnsi" w:hAnsiTheme="minorHAnsi"/>
          <w:sz w:val="20"/>
          <w:szCs w:val="20"/>
          <w:lang w:val="es-ES"/>
        </w:rPr>
      </w:pPr>
    </w:p>
    <w:p w14:paraId="007154A6" w14:textId="5C0647F0"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3</w:t>
      </w:r>
      <w:r w:rsidRPr="00B1604C">
        <w:rPr>
          <w:rFonts w:asciiTheme="minorHAnsi" w:hAnsiTheme="minorHAnsi" w:cstheme="minorHAnsi"/>
          <w:b/>
          <w:i w:val="0"/>
          <w:sz w:val="20"/>
          <w:szCs w:val="20"/>
        </w:rPr>
        <w:t xml:space="preserve">. </w:t>
      </w:r>
      <w:r w:rsidR="009300EF" w:rsidRPr="009300EF">
        <w:rPr>
          <w:rFonts w:asciiTheme="minorHAnsi" w:hAnsiTheme="minorHAnsi" w:cstheme="minorHAnsi"/>
          <w:b/>
          <w:i w:val="0"/>
          <w:sz w:val="20"/>
          <w:szCs w:val="20"/>
        </w:rPr>
        <w:t>Information on the ownership structure</w:t>
      </w:r>
    </w:p>
    <w:p w14:paraId="16C91995" w14:textId="77777777" w:rsidR="007D51F3" w:rsidRPr="00B1604C" w:rsidRDefault="007D51F3" w:rsidP="007D51F3">
      <w:pPr>
        <w:rPr>
          <w:rFonts w:asciiTheme="minorHAnsi" w:hAnsiTheme="minorHAnsi"/>
        </w:rPr>
      </w:pPr>
    </w:p>
    <w:p w14:paraId="3BE7223A" w14:textId="0973DC5A" w:rsidR="007D51F3" w:rsidRPr="00552A4A" w:rsidRDefault="009300EF" w:rsidP="007D51F3">
      <w:pPr>
        <w:contextualSpacing/>
        <w:rPr>
          <w:rFonts w:asciiTheme="minorHAnsi" w:hAnsiTheme="minorHAnsi" w:cstheme="minorHAnsi"/>
          <w:sz w:val="20"/>
          <w:szCs w:val="20"/>
          <w:lang w:val="es-ES"/>
        </w:rPr>
      </w:pPr>
      <w:r w:rsidRPr="002D4F51">
        <w:rPr>
          <w:rFonts w:asciiTheme="minorHAnsi" w:hAnsiTheme="minorHAnsi" w:cstheme="minorHAnsi"/>
          <w:noProof w:val="0"/>
          <w:sz w:val="20"/>
          <w:szCs w:val="20"/>
          <w:lang w:val="en-GB"/>
        </w:rPr>
        <w:t>The selected tenderer must within eight days from receiving the contracting authority’s request submit the data on</w:t>
      </w:r>
      <w:r w:rsidR="007D51F3" w:rsidRPr="00552A4A">
        <w:rPr>
          <w:rFonts w:asciiTheme="minorHAnsi" w:hAnsiTheme="minorHAnsi" w:cstheme="minorHAnsi"/>
          <w:sz w:val="20"/>
          <w:szCs w:val="20"/>
          <w:lang w:val="es-ES"/>
        </w:rPr>
        <w:t>:</w:t>
      </w:r>
    </w:p>
    <w:p w14:paraId="2D18D9C9" w14:textId="77777777" w:rsidR="007D51F3" w:rsidRPr="00552A4A" w:rsidRDefault="007D51F3" w:rsidP="007D51F3">
      <w:pPr>
        <w:contextualSpacing/>
        <w:rPr>
          <w:rFonts w:asciiTheme="minorHAnsi" w:hAnsiTheme="minorHAnsi" w:cstheme="minorHAnsi"/>
          <w:sz w:val="20"/>
          <w:szCs w:val="20"/>
          <w:lang w:val="es-ES"/>
        </w:rPr>
      </w:pPr>
    </w:p>
    <w:p w14:paraId="2D67B38F" w14:textId="3CF650CC" w:rsidR="007D51F3" w:rsidRPr="00552A4A" w:rsidRDefault="009300EF" w:rsidP="007D51F3">
      <w:pPr>
        <w:pStyle w:val="Odstavekseznama"/>
        <w:numPr>
          <w:ilvl w:val="1"/>
          <w:numId w:val="10"/>
        </w:numPr>
        <w:ind w:left="284" w:hanging="284"/>
        <w:contextualSpacing/>
        <w:rPr>
          <w:rFonts w:asciiTheme="minorHAnsi" w:hAnsiTheme="minorHAnsi" w:cstheme="minorHAnsi"/>
          <w:sz w:val="20"/>
          <w:szCs w:val="20"/>
          <w:lang w:val="es-ES"/>
        </w:rPr>
      </w:pPr>
      <w:r>
        <w:rPr>
          <w:rFonts w:asciiTheme="minorHAnsi" w:hAnsiTheme="minorHAnsi" w:cstheme="minorHAnsi"/>
          <w:noProof w:val="0"/>
          <w:sz w:val="20"/>
          <w:szCs w:val="20"/>
          <w:lang w:val="en-GB"/>
        </w:rPr>
        <w:t>i</w:t>
      </w:r>
      <w:r w:rsidRPr="002D4F51">
        <w:rPr>
          <w:rFonts w:asciiTheme="minorHAnsi" w:hAnsiTheme="minorHAnsi" w:cstheme="minorHAnsi"/>
          <w:noProof w:val="0"/>
          <w:sz w:val="20"/>
          <w:szCs w:val="20"/>
          <w:lang w:val="en-GB"/>
        </w:rPr>
        <w:t>ts founders, partners, shareholders, limited partners, or other owners, and information on their shares</w:t>
      </w:r>
      <w:r w:rsidR="007D51F3" w:rsidRPr="00552A4A">
        <w:rPr>
          <w:rFonts w:asciiTheme="minorHAnsi" w:hAnsiTheme="minorHAnsi" w:cstheme="minorHAnsi"/>
          <w:sz w:val="20"/>
          <w:szCs w:val="20"/>
          <w:lang w:val="es-ES"/>
        </w:rPr>
        <w:t xml:space="preserve">; </w:t>
      </w:r>
    </w:p>
    <w:p w14:paraId="7E604FFC" w14:textId="015A1B75" w:rsidR="007D51F3" w:rsidRPr="00552A4A" w:rsidRDefault="009300EF" w:rsidP="007D51F3">
      <w:pPr>
        <w:pStyle w:val="Odstavekseznama"/>
        <w:numPr>
          <w:ilvl w:val="1"/>
          <w:numId w:val="10"/>
        </w:numPr>
        <w:ind w:left="284" w:hanging="284"/>
        <w:contextualSpacing/>
        <w:rPr>
          <w:rFonts w:asciiTheme="minorHAnsi" w:hAnsiTheme="minorHAnsi" w:cstheme="minorHAnsi"/>
          <w:sz w:val="20"/>
          <w:szCs w:val="20"/>
          <w:lang w:val="es-ES"/>
        </w:rPr>
      </w:pPr>
      <w:r w:rsidRPr="002D4F51">
        <w:rPr>
          <w:rFonts w:asciiTheme="minorHAnsi" w:hAnsiTheme="minorHAnsi" w:cstheme="minorHAnsi"/>
          <w:noProof w:val="0"/>
          <w:sz w:val="20"/>
          <w:szCs w:val="20"/>
          <w:lang w:val="en-GB"/>
        </w:rPr>
        <w:t>business entities that are deemed as affiliated companies under the act governing companies</w:t>
      </w:r>
      <w:r w:rsidR="007D51F3" w:rsidRPr="00552A4A">
        <w:rPr>
          <w:rFonts w:asciiTheme="minorHAnsi" w:hAnsiTheme="minorHAnsi" w:cstheme="minorHAnsi"/>
          <w:sz w:val="20"/>
          <w:szCs w:val="20"/>
          <w:lang w:val="es-ES"/>
        </w:rPr>
        <w:t xml:space="preserve">. </w:t>
      </w:r>
    </w:p>
    <w:p w14:paraId="4FE96AFC" w14:textId="77777777" w:rsidR="007D51F3" w:rsidRPr="00B1604C" w:rsidRDefault="007D51F3" w:rsidP="007D51F3">
      <w:pPr>
        <w:contextualSpacing/>
        <w:rPr>
          <w:rFonts w:asciiTheme="minorHAnsi" w:hAnsiTheme="minorHAnsi" w:cstheme="minorHAnsi"/>
          <w:sz w:val="20"/>
          <w:szCs w:val="20"/>
        </w:rPr>
      </w:pPr>
    </w:p>
    <w:p w14:paraId="48BA29E0" w14:textId="77777777" w:rsidR="007D51F3" w:rsidRDefault="007D51F3" w:rsidP="007D51F3">
      <w:pPr>
        <w:widowControl w:val="0"/>
        <w:jc w:val="left"/>
        <w:rPr>
          <w:rFonts w:asciiTheme="minorHAnsi" w:eastAsiaTheme="majorEastAsia" w:hAnsiTheme="minorHAnsi" w:cstheme="minorHAnsi"/>
          <w:b/>
          <w:iCs/>
          <w:color w:val="272727" w:themeColor="text1" w:themeTint="D8"/>
          <w:sz w:val="20"/>
          <w:szCs w:val="20"/>
        </w:rPr>
      </w:pPr>
    </w:p>
    <w:p w14:paraId="28E55888" w14:textId="120011C0"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4</w:t>
      </w:r>
      <w:r w:rsidRPr="00B1604C">
        <w:rPr>
          <w:rFonts w:asciiTheme="minorHAnsi" w:hAnsiTheme="minorHAnsi" w:cstheme="minorHAnsi"/>
          <w:b/>
          <w:i w:val="0"/>
          <w:sz w:val="20"/>
          <w:szCs w:val="20"/>
        </w:rPr>
        <w:t xml:space="preserve">. </w:t>
      </w:r>
      <w:r w:rsidR="009300EF" w:rsidRPr="009300EF">
        <w:rPr>
          <w:rFonts w:asciiTheme="minorHAnsi" w:hAnsiTheme="minorHAnsi" w:cstheme="minorHAnsi"/>
          <w:b/>
          <w:i w:val="0"/>
          <w:sz w:val="20"/>
          <w:szCs w:val="20"/>
        </w:rPr>
        <w:t>Validity of the tender</w:t>
      </w:r>
    </w:p>
    <w:p w14:paraId="0182314D" w14:textId="77777777" w:rsidR="007D51F3" w:rsidRPr="00B1604C" w:rsidRDefault="007D51F3" w:rsidP="007D51F3">
      <w:pPr>
        <w:contextualSpacing/>
        <w:rPr>
          <w:rFonts w:asciiTheme="minorHAnsi" w:hAnsiTheme="minorHAnsi" w:cstheme="minorHAnsi"/>
          <w:sz w:val="20"/>
          <w:szCs w:val="20"/>
        </w:rPr>
      </w:pPr>
    </w:p>
    <w:p w14:paraId="4A39F2DE" w14:textId="77777777" w:rsidR="009300EF" w:rsidRPr="009300EF" w:rsidRDefault="009300EF" w:rsidP="009300EF">
      <w:pPr>
        <w:contextualSpacing/>
        <w:rPr>
          <w:rFonts w:asciiTheme="minorHAnsi" w:hAnsiTheme="minorHAnsi" w:cstheme="minorHAnsi"/>
          <w:sz w:val="20"/>
          <w:szCs w:val="20"/>
        </w:rPr>
      </w:pPr>
      <w:r w:rsidRPr="009300EF">
        <w:rPr>
          <w:rFonts w:asciiTheme="minorHAnsi" w:hAnsiTheme="minorHAnsi" w:cstheme="minorHAnsi"/>
          <w:sz w:val="20"/>
          <w:szCs w:val="20"/>
        </w:rPr>
        <w:t>The tender must be valid for 90 days from the date of opening the tenders.</w:t>
      </w:r>
    </w:p>
    <w:p w14:paraId="2C2706C4" w14:textId="77777777" w:rsidR="009300EF" w:rsidRPr="009300EF" w:rsidRDefault="009300EF" w:rsidP="009300EF">
      <w:pPr>
        <w:contextualSpacing/>
        <w:rPr>
          <w:rFonts w:asciiTheme="minorHAnsi" w:hAnsiTheme="minorHAnsi" w:cstheme="minorHAnsi"/>
          <w:sz w:val="20"/>
          <w:szCs w:val="20"/>
        </w:rPr>
      </w:pPr>
    </w:p>
    <w:p w14:paraId="68BE8B2E" w14:textId="703B580E" w:rsidR="007D51F3" w:rsidRDefault="009300EF" w:rsidP="009300EF">
      <w:pPr>
        <w:contextualSpacing/>
        <w:rPr>
          <w:rFonts w:asciiTheme="minorHAnsi" w:hAnsiTheme="minorHAnsi" w:cstheme="minorHAnsi"/>
          <w:sz w:val="20"/>
          <w:szCs w:val="20"/>
        </w:rPr>
      </w:pPr>
      <w:r w:rsidRPr="009300EF">
        <w:rPr>
          <w:rFonts w:asciiTheme="minorHAnsi" w:hAnsiTheme="minorHAnsi" w:cstheme="minorHAnsi"/>
          <w:sz w:val="20"/>
          <w:szCs w:val="20"/>
        </w:rPr>
        <w:t>Under exceptional circumstances the contracting authority may request that the tenderers extend the validity of their tenders for a certain period. The request and the tenderer’s replies must be given in writing or by fax. The tenderer may deny the request. The tenderer who agrees with this request will not be required or allowed to change their tender in any way, except for extending the tender’s validity</w:t>
      </w:r>
      <w:r w:rsidR="007D51F3" w:rsidRPr="00B1604C">
        <w:rPr>
          <w:rFonts w:asciiTheme="minorHAnsi" w:hAnsiTheme="minorHAnsi" w:cstheme="minorHAnsi"/>
          <w:sz w:val="20"/>
          <w:szCs w:val="20"/>
        </w:rPr>
        <w:t>.</w:t>
      </w:r>
    </w:p>
    <w:p w14:paraId="70EE5A2B" w14:textId="77777777" w:rsidR="007D51F3" w:rsidRDefault="007D51F3" w:rsidP="007D51F3">
      <w:pPr>
        <w:contextualSpacing/>
        <w:rPr>
          <w:rFonts w:asciiTheme="minorHAnsi" w:hAnsiTheme="minorHAnsi" w:cstheme="minorHAnsi"/>
          <w:sz w:val="20"/>
          <w:szCs w:val="20"/>
        </w:rPr>
      </w:pPr>
    </w:p>
    <w:p w14:paraId="03062A7F" w14:textId="77777777" w:rsidR="007D51F3" w:rsidRDefault="007D51F3" w:rsidP="007D51F3">
      <w:pPr>
        <w:contextualSpacing/>
        <w:rPr>
          <w:rFonts w:asciiTheme="minorHAnsi" w:hAnsiTheme="minorHAnsi" w:cstheme="minorHAnsi"/>
          <w:sz w:val="20"/>
          <w:szCs w:val="20"/>
        </w:rPr>
      </w:pPr>
    </w:p>
    <w:p w14:paraId="1E98FBD1" w14:textId="2B7FFF39" w:rsidR="007D51F3" w:rsidRPr="00B1604C" w:rsidRDefault="007D51F3" w:rsidP="007D51F3">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w:t>
      </w:r>
      <w:r>
        <w:rPr>
          <w:rFonts w:asciiTheme="minorHAnsi" w:hAnsiTheme="minorHAnsi" w:cstheme="minorHAnsi"/>
          <w:b/>
          <w:i w:val="0"/>
          <w:sz w:val="20"/>
          <w:szCs w:val="20"/>
        </w:rPr>
        <w:t>5</w:t>
      </w:r>
      <w:r w:rsidRPr="00B1604C">
        <w:rPr>
          <w:rFonts w:asciiTheme="minorHAnsi" w:hAnsiTheme="minorHAnsi" w:cstheme="minorHAnsi"/>
          <w:b/>
          <w:i w:val="0"/>
          <w:sz w:val="20"/>
          <w:szCs w:val="20"/>
        </w:rPr>
        <w:t xml:space="preserve">. </w:t>
      </w:r>
      <w:r w:rsidR="009300EF" w:rsidRPr="009300EF">
        <w:rPr>
          <w:rFonts w:asciiTheme="minorHAnsi" w:hAnsiTheme="minorHAnsi" w:cstheme="minorHAnsi"/>
          <w:b/>
          <w:i w:val="0"/>
          <w:sz w:val="20"/>
          <w:szCs w:val="20"/>
        </w:rPr>
        <w:t>Alternative tenders</w:t>
      </w:r>
    </w:p>
    <w:p w14:paraId="6E0144D0" w14:textId="77777777" w:rsidR="007D51F3" w:rsidRPr="00B1604C" w:rsidRDefault="007D51F3" w:rsidP="007D51F3">
      <w:pPr>
        <w:contextualSpacing/>
        <w:rPr>
          <w:rFonts w:asciiTheme="minorHAnsi" w:hAnsiTheme="minorHAnsi" w:cstheme="minorHAnsi"/>
          <w:sz w:val="20"/>
          <w:szCs w:val="20"/>
        </w:rPr>
      </w:pPr>
    </w:p>
    <w:p w14:paraId="41B9BFC5" w14:textId="659ED56D" w:rsidR="007D51F3" w:rsidRPr="00B1604C" w:rsidRDefault="009300EF" w:rsidP="007D51F3">
      <w:pPr>
        <w:contextualSpacing/>
        <w:rPr>
          <w:rFonts w:asciiTheme="minorHAnsi" w:hAnsiTheme="minorHAnsi" w:cstheme="minorHAnsi"/>
          <w:sz w:val="20"/>
          <w:szCs w:val="20"/>
        </w:rPr>
      </w:pPr>
      <w:r w:rsidRPr="002D4F51">
        <w:rPr>
          <w:rFonts w:asciiTheme="minorHAnsi" w:hAnsiTheme="minorHAnsi" w:cstheme="minorHAnsi"/>
          <w:noProof w:val="0"/>
          <w:sz w:val="20"/>
          <w:szCs w:val="20"/>
          <w:lang w:val="en-GB"/>
        </w:rPr>
        <w:t>Alternative tenders will not be accepted</w:t>
      </w:r>
      <w:r w:rsidR="007D51F3" w:rsidRPr="00B1604C">
        <w:rPr>
          <w:rFonts w:asciiTheme="minorHAnsi" w:hAnsiTheme="minorHAnsi" w:cstheme="minorHAnsi"/>
          <w:sz w:val="20"/>
          <w:szCs w:val="20"/>
        </w:rPr>
        <w:t xml:space="preserve">. </w:t>
      </w:r>
    </w:p>
    <w:p w14:paraId="0DFECB1A" w14:textId="77777777" w:rsidR="007D51F3" w:rsidRDefault="007D51F3" w:rsidP="007D51F3">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43A48457" w:rsidR="007D51F3" w:rsidRPr="00F051DE" w:rsidRDefault="007D51F3" w:rsidP="007D51F3">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t xml:space="preserve">III. </w:t>
      </w:r>
      <w:r w:rsidR="009300EF">
        <w:rPr>
          <w:rFonts w:asciiTheme="minorHAnsi" w:hAnsiTheme="minorHAnsi" w:cstheme="minorHAnsi"/>
          <w:b/>
          <w:sz w:val="24"/>
          <w:szCs w:val="24"/>
        </w:rPr>
        <w:t xml:space="preserve">INFORMATION REGARDING OPENING OF TENDERS </w:t>
      </w:r>
    </w:p>
    <w:p w14:paraId="73E1F3D8" w14:textId="77777777" w:rsidR="007D51F3" w:rsidRDefault="007D51F3" w:rsidP="007D51F3">
      <w:pPr>
        <w:contextualSpacing/>
        <w:rPr>
          <w:rFonts w:asciiTheme="minorHAnsi" w:hAnsiTheme="minorHAnsi" w:cstheme="minorHAnsi"/>
          <w:sz w:val="20"/>
          <w:szCs w:val="20"/>
        </w:rPr>
      </w:pPr>
    </w:p>
    <w:p w14:paraId="7C7FC84E" w14:textId="44743933" w:rsidR="009300EF" w:rsidRDefault="009300EF" w:rsidP="007D51F3">
      <w:pPr>
        <w:contextualSpacing/>
        <w:rPr>
          <w:rFonts w:asciiTheme="minorHAnsi" w:hAnsiTheme="minorHAnsi" w:cstheme="minorHAnsi"/>
          <w:sz w:val="20"/>
          <w:szCs w:val="20"/>
        </w:rPr>
      </w:pPr>
      <w:r>
        <w:rPr>
          <w:rFonts w:asciiTheme="minorHAnsi" w:hAnsiTheme="minorHAnsi" w:cstheme="minorHAnsi"/>
          <w:sz w:val="20"/>
          <w:szCs w:val="20"/>
        </w:rPr>
        <w:t xml:space="preserve">Opening of tenders will be automaticaly in information system e-JN on </w:t>
      </w:r>
      <w:r w:rsidRPr="009300EF">
        <w:rPr>
          <w:rFonts w:asciiTheme="minorHAnsi" w:hAnsiTheme="minorHAnsi" w:cstheme="minorHAnsi"/>
          <w:b/>
          <w:sz w:val="20"/>
          <w:szCs w:val="20"/>
        </w:rPr>
        <w:t>28 June 2019 at 9:01 CET</w:t>
      </w:r>
      <w:r>
        <w:rPr>
          <w:rFonts w:asciiTheme="minorHAnsi" w:hAnsiTheme="minorHAnsi" w:cstheme="minorHAnsi"/>
          <w:sz w:val="20"/>
          <w:szCs w:val="20"/>
        </w:rPr>
        <w:t xml:space="preserve"> on website </w:t>
      </w:r>
      <w:hyperlink r:id="rId13" w:history="1">
        <w:r w:rsidRPr="002A5B2C">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p>
    <w:p w14:paraId="2D1509C4" w14:textId="77777777" w:rsidR="009300EF" w:rsidRDefault="009300EF" w:rsidP="007D51F3">
      <w:pPr>
        <w:contextualSpacing/>
        <w:rPr>
          <w:rFonts w:asciiTheme="minorHAnsi" w:hAnsiTheme="minorHAnsi" w:cstheme="minorHAnsi"/>
          <w:sz w:val="20"/>
          <w:szCs w:val="20"/>
        </w:rPr>
      </w:pPr>
    </w:p>
    <w:p w14:paraId="01308B84" w14:textId="17CBE90E" w:rsidR="009300EF" w:rsidRDefault="002D5F3F" w:rsidP="007D51F3">
      <w:pPr>
        <w:contextualSpacing/>
        <w:rPr>
          <w:rFonts w:asciiTheme="minorHAnsi" w:hAnsiTheme="minorHAnsi" w:cstheme="minorHAnsi"/>
          <w:sz w:val="20"/>
          <w:szCs w:val="20"/>
        </w:rPr>
      </w:pPr>
      <w:r>
        <w:rPr>
          <w:rFonts w:asciiTheme="minorHAnsi" w:hAnsiTheme="minorHAnsi" w:cstheme="minorHAnsi"/>
          <w:sz w:val="20"/>
          <w:szCs w:val="20"/>
        </w:rPr>
        <w:t>After the specified time for the opening of tenders, pro-forma invoices of competitive tenders are visible publicly. Public announcement is closed after 60 minutes. The tenderers have all information in information system e-JN under the »Record of the opening of tenders«.</w:t>
      </w:r>
    </w:p>
    <w:p w14:paraId="59CEFCA4" w14:textId="77777777" w:rsidR="007D51F3" w:rsidRDefault="007D51F3" w:rsidP="007D51F3">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74BF1177" w14:textId="306F6EB7" w:rsidR="007D51F3" w:rsidRPr="001C57D9" w:rsidRDefault="007D51F3" w:rsidP="007D51F3">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t xml:space="preserve">IV. </w:t>
      </w:r>
      <w:r w:rsidR="002D5F3F" w:rsidRPr="002D4F51">
        <w:rPr>
          <w:rFonts w:asciiTheme="minorHAnsi" w:eastAsia="Times New Roman" w:hAnsiTheme="minorHAnsi" w:cstheme="minorHAnsi"/>
          <w:b/>
          <w:bCs/>
          <w:noProof w:val="0"/>
          <w:sz w:val="24"/>
          <w:szCs w:val="24"/>
          <w:lang w:val="en-GB"/>
        </w:rPr>
        <w:t>REVIEW OF TENDERS</w:t>
      </w:r>
    </w:p>
    <w:p w14:paraId="610E0607" w14:textId="77777777" w:rsidR="007D51F3" w:rsidRPr="00B1604C" w:rsidRDefault="007D51F3" w:rsidP="007D51F3">
      <w:pPr>
        <w:rPr>
          <w:rFonts w:asciiTheme="minorHAnsi" w:hAnsiTheme="minorHAnsi"/>
        </w:rPr>
      </w:pPr>
    </w:p>
    <w:p w14:paraId="41E85758" w14:textId="77777777" w:rsidR="002D5F3F" w:rsidRPr="002D5F3F" w:rsidRDefault="002D5F3F" w:rsidP="002D5F3F">
      <w:pPr>
        <w:widowControl w:val="0"/>
        <w:jc w:val="left"/>
        <w:rPr>
          <w:rFonts w:asciiTheme="minorHAnsi" w:hAnsiTheme="minorHAnsi" w:cstheme="minorHAnsi"/>
          <w:sz w:val="20"/>
          <w:szCs w:val="20"/>
        </w:rPr>
      </w:pPr>
      <w:r w:rsidRPr="002D5F3F">
        <w:rPr>
          <w:rFonts w:asciiTheme="minorHAnsi" w:hAnsiTheme="minorHAnsi" w:cstheme="minorHAnsi"/>
          <w:sz w:val="20"/>
          <w:szCs w:val="20"/>
        </w:rPr>
        <w:t>The contracting authority shall first rank the tenders by the criteria, and then check whether they meet the contracting authority’s requirements regarding the subject of the public procurement.</w:t>
      </w:r>
    </w:p>
    <w:p w14:paraId="096B935A" w14:textId="77777777" w:rsidR="002D5F3F" w:rsidRPr="002D5F3F" w:rsidRDefault="002D5F3F" w:rsidP="002D5F3F">
      <w:pPr>
        <w:widowControl w:val="0"/>
        <w:jc w:val="left"/>
        <w:rPr>
          <w:rFonts w:asciiTheme="minorHAnsi" w:hAnsiTheme="minorHAnsi" w:cstheme="minorHAnsi"/>
          <w:sz w:val="20"/>
          <w:szCs w:val="20"/>
        </w:rPr>
      </w:pPr>
    </w:p>
    <w:p w14:paraId="2E9965FA" w14:textId="7F00A900" w:rsidR="007D51F3" w:rsidRDefault="002D5F3F" w:rsidP="002D5F3F">
      <w:pPr>
        <w:widowControl w:val="0"/>
        <w:jc w:val="left"/>
        <w:rPr>
          <w:rFonts w:asciiTheme="minorHAnsi" w:eastAsiaTheme="majorEastAsia" w:hAnsiTheme="minorHAnsi" w:cstheme="minorHAnsi"/>
          <w:b/>
          <w:color w:val="272727" w:themeColor="text1" w:themeTint="D8"/>
          <w:sz w:val="24"/>
        </w:rPr>
      </w:pPr>
      <w:r w:rsidRPr="002D5F3F">
        <w:rPr>
          <w:rFonts w:asciiTheme="minorHAnsi" w:hAnsiTheme="minorHAnsi" w:cstheme="minorHAnsi"/>
          <w:sz w:val="20"/>
          <w:szCs w:val="20"/>
        </w:rPr>
        <w:t xml:space="preserve">The contracting authority shall then check whether there are any reasons for excluding the best rated tender, and whether selected tenderer meets the conditions for collaboration. </w:t>
      </w:r>
      <w:r w:rsidR="007D51F3">
        <w:rPr>
          <w:rFonts w:asciiTheme="minorHAnsi" w:hAnsiTheme="minorHAnsi" w:cstheme="minorHAnsi"/>
          <w:b/>
          <w:sz w:val="24"/>
        </w:rPr>
        <w:br w:type="page"/>
      </w:r>
    </w:p>
    <w:p w14:paraId="4DE9F093" w14:textId="4826AC66" w:rsidR="007D51F3" w:rsidRPr="001C57D9" w:rsidRDefault="007D51F3" w:rsidP="007D51F3">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t xml:space="preserve">V. </w:t>
      </w:r>
      <w:r w:rsidR="002D5F3F">
        <w:rPr>
          <w:rFonts w:asciiTheme="minorHAnsi" w:hAnsiTheme="minorHAnsi" w:cstheme="minorHAnsi"/>
          <w:b/>
          <w:sz w:val="24"/>
          <w:szCs w:val="24"/>
        </w:rPr>
        <w:t>THE CONTRACT</w:t>
      </w:r>
    </w:p>
    <w:p w14:paraId="22BF1F8E" w14:textId="77777777" w:rsidR="007D51F3" w:rsidRPr="00B1604C" w:rsidRDefault="007D51F3" w:rsidP="007D51F3">
      <w:pPr>
        <w:contextualSpacing/>
        <w:rPr>
          <w:rFonts w:asciiTheme="minorHAnsi" w:hAnsiTheme="minorHAnsi" w:cstheme="minorHAnsi"/>
          <w:sz w:val="20"/>
          <w:szCs w:val="20"/>
        </w:rPr>
      </w:pPr>
    </w:p>
    <w:p w14:paraId="251CC786" w14:textId="127AD6EF" w:rsidR="002D5F3F" w:rsidRPr="002D5F3F" w:rsidRDefault="002D5F3F" w:rsidP="002D5F3F">
      <w:pPr>
        <w:contextualSpacing/>
        <w:rPr>
          <w:rFonts w:asciiTheme="minorHAnsi" w:hAnsiTheme="minorHAnsi" w:cstheme="minorHAnsi"/>
          <w:sz w:val="20"/>
          <w:szCs w:val="20"/>
        </w:rPr>
      </w:pPr>
      <w:r w:rsidRPr="002D5F3F">
        <w:rPr>
          <w:rFonts w:asciiTheme="minorHAnsi" w:hAnsiTheme="minorHAnsi" w:cstheme="minorHAnsi"/>
          <w:sz w:val="20"/>
          <w:szCs w:val="20"/>
        </w:rPr>
        <w:t>The contracting party shall conclude a contract with the selected tenderer with the provisions from the sampl</w:t>
      </w:r>
      <w:r>
        <w:rPr>
          <w:rFonts w:asciiTheme="minorHAnsi" w:hAnsiTheme="minorHAnsi" w:cstheme="minorHAnsi"/>
          <w:sz w:val="20"/>
          <w:szCs w:val="20"/>
        </w:rPr>
        <w:t xml:space="preserve">e contract from OBR-3A, OBR-3B or </w:t>
      </w:r>
      <w:r w:rsidRPr="002D5F3F">
        <w:rPr>
          <w:rFonts w:asciiTheme="minorHAnsi" w:hAnsiTheme="minorHAnsi" w:cstheme="minorHAnsi"/>
          <w:sz w:val="20"/>
          <w:szCs w:val="20"/>
        </w:rPr>
        <w:t xml:space="preserve">OBR-3C. </w:t>
      </w:r>
    </w:p>
    <w:p w14:paraId="5C1F249D" w14:textId="77777777" w:rsidR="002D5F3F" w:rsidRPr="002D5F3F" w:rsidRDefault="002D5F3F" w:rsidP="002D5F3F">
      <w:pPr>
        <w:contextualSpacing/>
        <w:rPr>
          <w:rFonts w:asciiTheme="minorHAnsi" w:hAnsiTheme="minorHAnsi" w:cstheme="minorHAnsi"/>
          <w:sz w:val="20"/>
          <w:szCs w:val="20"/>
        </w:rPr>
      </w:pPr>
    </w:p>
    <w:p w14:paraId="5D6AD88A" w14:textId="31CC7912" w:rsidR="007D51F3" w:rsidRDefault="002D5F3F" w:rsidP="002D5F3F">
      <w:pPr>
        <w:contextualSpacing/>
        <w:rPr>
          <w:rFonts w:asciiTheme="minorHAnsi" w:hAnsiTheme="minorHAnsi"/>
          <w:sz w:val="20"/>
          <w:szCs w:val="20"/>
        </w:rPr>
      </w:pPr>
      <w:r w:rsidRPr="002D5F3F">
        <w:rPr>
          <w:rFonts w:asciiTheme="minorHAnsi" w:hAnsiTheme="minorHAnsi" w:cstheme="minorHAnsi"/>
          <w:sz w:val="20"/>
          <w:szCs w:val="20"/>
        </w:rPr>
        <w:t>The selected tenderer must sign the contract within ten (10) days of receiving the contracting authority’s call to sign the contract. Should it fail to do so, it shall be deemed that it is withdrawing from the performance of the public contract</w:t>
      </w:r>
      <w:r w:rsidR="007D51F3">
        <w:rPr>
          <w:rFonts w:asciiTheme="minorHAnsi" w:hAnsiTheme="minorHAnsi"/>
          <w:sz w:val="20"/>
          <w:szCs w:val="20"/>
        </w:rPr>
        <w:t>.</w:t>
      </w:r>
    </w:p>
    <w:p w14:paraId="670203CB" w14:textId="77777777" w:rsidR="007D51F3" w:rsidRPr="00B1604C" w:rsidRDefault="007D51F3" w:rsidP="007D51F3">
      <w:pPr>
        <w:contextualSpacing/>
        <w:rPr>
          <w:rFonts w:asciiTheme="minorHAnsi" w:hAnsiTheme="minorHAnsi"/>
          <w:sz w:val="20"/>
          <w:szCs w:val="20"/>
        </w:rPr>
      </w:pPr>
    </w:p>
    <w:p w14:paraId="53585E88" w14:textId="77777777" w:rsidR="007D51F3" w:rsidRDefault="007D51F3" w:rsidP="007D51F3">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02F74CE" w14:textId="0AFC4FF5" w:rsidR="007D51F3" w:rsidRPr="001C57D9" w:rsidRDefault="007D51F3" w:rsidP="007D51F3">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t xml:space="preserve">VI. </w:t>
      </w:r>
      <w:r w:rsidR="00202A27" w:rsidRPr="002D4F51">
        <w:rPr>
          <w:rFonts w:asciiTheme="minorHAnsi" w:eastAsia="Times New Roman" w:hAnsiTheme="minorHAnsi" w:cstheme="minorHAnsi"/>
          <w:b/>
          <w:bCs/>
          <w:noProof w:val="0"/>
          <w:sz w:val="24"/>
          <w:szCs w:val="24"/>
          <w:lang w:val="en-GB"/>
        </w:rPr>
        <w:t>LEGAL NOTICE</w:t>
      </w:r>
    </w:p>
    <w:p w14:paraId="37A0BDCE" w14:textId="77777777" w:rsidR="007D51F3" w:rsidRPr="00B1604C" w:rsidRDefault="007D51F3" w:rsidP="007D51F3">
      <w:pPr>
        <w:contextualSpacing/>
        <w:rPr>
          <w:rFonts w:asciiTheme="minorHAnsi" w:hAnsiTheme="minorHAnsi" w:cstheme="minorHAnsi"/>
          <w:sz w:val="20"/>
          <w:szCs w:val="20"/>
        </w:rPr>
      </w:pPr>
    </w:p>
    <w:p w14:paraId="30FE9185" w14:textId="77777777" w:rsidR="00202A27" w:rsidRPr="002D4F51" w:rsidRDefault="00202A27" w:rsidP="00202A27">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Legal protection of tenderers in the public procurement procedure is ensured in accordance with the provisions of the Legal Protection in Public Procurement Procedures Act (Official Gazette of the RS, no 43/11, 60/11 – ZTP-D, 63/13, 90/14 – ZDU-1, and 60/17; hereinafter referred to as </w:t>
      </w:r>
      <w:r w:rsidRPr="002D4F51">
        <w:rPr>
          <w:rFonts w:asciiTheme="minorHAnsi" w:hAnsiTheme="minorHAnsi" w:cstheme="minorHAnsi"/>
          <w:i/>
          <w:iCs/>
          <w:noProof w:val="0"/>
          <w:sz w:val="20"/>
          <w:szCs w:val="20"/>
          <w:lang w:val="en-GB"/>
        </w:rPr>
        <w:t>ZPVPJN</w:t>
      </w:r>
      <w:r w:rsidRPr="002D4F51">
        <w:rPr>
          <w:rFonts w:asciiTheme="minorHAnsi" w:hAnsiTheme="minorHAnsi" w:cstheme="minorHAnsi"/>
          <w:noProof w:val="0"/>
          <w:sz w:val="20"/>
          <w:szCs w:val="20"/>
          <w:lang w:val="en-GB"/>
        </w:rPr>
        <w:t xml:space="preserve">), under the procedures and in the manner as defined by the Act. </w:t>
      </w:r>
    </w:p>
    <w:p w14:paraId="31215670" w14:textId="77777777" w:rsidR="00202A27" w:rsidRPr="002D4F51" w:rsidRDefault="00202A27" w:rsidP="00202A27">
      <w:pPr>
        <w:widowControl w:val="0"/>
        <w:rPr>
          <w:rFonts w:asciiTheme="minorHAnsi" w:hAnsiTheme="minorHAnsi" w:cstheme="minorHAnsi"/>
          <w:noProof w:val="0"/>
          <w:sz w:val="20"/>
          <w:szCs w:val="20"/>
          <w:lang w:val="en-GB"/>
        </w:rPr>
      </w:pPr>
    </w:p>
    <w:p w14:paraId="66FDC63A" w14:textId="77777777" w:rsidR="00202A27" w:rsidRPr="002D4F51" w:rsidRDefault="00202A27" w:rsidP="00202A27">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request for legal protection in public procurement procedures may be lodged in any phase of the public procurement procedure against any of the contracting authority’s actions, except where the Act defining the awarding of public contracts or ZPVPJN defines otherwise. The request for legal protection can be filed by any person with legal standing, as defined by Article 14 of ZPVPJN.</w:t>
      </w:r>
    </w:p>
    <w:p w14:paraId="30AA7A1C" w14:textId="77777777" w:rsidR="00202A27" w:rsidRPr="002D4F51" w:rsidRDefault="00202A27" w:rsidP="00202A27">
      <w:pPr>
        <w:widowControl w:val="0"/>
        <w:rPr>
          <w:rFonts w:asciiTheme="minorHAnsi" w:hAnsiTheme="minorHAnsi" w:cstheme="minorHAnsi"/>
          <w:noProof w:val="0"/>
          <w:sz w:val="20"/>
          <w:szCs w:val="20"/>
          <w:lang w:val="en-GB"/>
        </w:rPr>
      </w:pPr>
    </w:p>
    <w:p w14:paraId="171B5240" w14:textId="77777777" w:rsidR="00202A27" w:rsidRPr="002D4F51" w:rsidRDefault="00202A27" w:rsidP="00202A27">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request for a review must include:</w:t>
      </w:r>
    </w:p>
    <w:p w14:paraId="0E2F1F12" w14:textId="77777777" w:rsidR="00202A27" w:rsidRPr="002D4F51" w:rsidRDefault="00202A27" w:rsidP="00202A27">
      <w:pPr>
        <w:widowControl w:val="0"/>
        <w:rPr>
          <w:rFonts w:asciiTheme="minorHAnsi" w:hAnsiTheme="minorHAnsi" w:cstheme="minorHAnsi"/>
          <w:noProof w:val="0"/>
          <w:sz w:val="20"/>
          <w:szCs w:val="20"/>
          <w:lang w:val="en-GB"/>
        </w:rPr>
      </w:pPr>
    </w:p>
    <w:p w14:paraId="40C7A365" w14:textId="77777777" w:rsidR="00202A27" w:rsidRPr="002D4F51" w:rsidRDefault="00202A27" w:rsidP="00202A27">
      <w:pPr>
        <w:widowControl w:val="0"/>
        <w:numPr>
          <w:ilvl w:val="0"/>
          <w:numId w:val="1"/>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name and address of the person or entity submitting the request (hereinafter referred to as applicant), and the contact person,</w:t>
      </w:r>
    </w:p>
    <w:p w14:paraId="45D439D3" w14:textId="77777777" w:rsidR="00202A27" w:rsidRPr="002D4F51" w:rsidRDefault="00202A27" w:rsidP="00202A27">
      <w:pPr>
        <w:widowControl w:val="0"/>
        <w:numPr>
          <w:ilvl w:val="0"/>
          <w:numId w:val="1"/>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name of the contracting authority,</w:t>
      </w:r>
    </w:p>
    <w:p w14:paraId="79BB2F36" w14:textId="77777777" w:rsidR="00202A27" w:rsidRPr="002D4F51" w:rsidRDefault="00202A27" w:rsidP="00202A27">
      <w:pPr>
        <w:widowControl w:val="0"/>
        <w:numPr>
          <w:ilvl w:val="0"/>
          <w:numId w:val="1"/>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code of the public procurement,</w:t>
      </w:r>
    </w:p>
    <w:p w14:paraId="1D0F2979" w14:textId="77777777" w:rsidR="00202A27" w:rsidRPr="002D4F51" w:rsidRDefault="00202A27" w:rsidP="00202A27">
      <w:pPr>
        <w:widowControl w:val="0"/>
        <w:numPr>
          <w:ilvl w:val="0"/>
          <w:numId w:val="1"/>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subject of the public procurement</w:t>
      </w:r>
    </w:p>
    <w:p w14:paraId="69B6CE5D" w14:textId="77777777" w:rsidR="00202A27" w:rsidRPr="002D4F51" w:rsidRDefault="00202A27" w:rsidP="00202A27">
      <w:pPr>
        <w:widowControl w:val="0"/>
        <w:numPr>
          <w:ilvl w:val="0"/>
          <w:numId w:val="1"/>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authorization for representation in a pre-review and review procedure if the person or entity submitting the request is represented through an authorized person,</w:t>
      </w:r>
    </w:p>
    <w:p w14:paraId="2517A399" w14:textId="5FEB9EA2" w:rsidR="00202A27" w:rsidRPr="002D4F51" w:rsidRDefault="00202A27" w:rsidP="00202A27">
      <w:pPr>
        <w:widowControl w:val="0"/>
        <w:numPr>
          <w:ilvl w:val="0"/>
          <w:numId w:val="1"/>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confirmation on the payment of administrative costs</w:t>
      </w:r>
      <w:r w:rsidR="00E93AC0">
        <w:rPr>
          <w:rFonts w:asciiTheme="minorHAnsi" w:hAnsiTheme="minorHAnsi" w:cstheme="minorHAnsi"/>
          <w:noProof w:val="0"/>
          <w:sz w:val="20"/>
          <w:szCs w:val="20"/>
          <w:lang w:val="en-GB"/>
        </w:rPr>
        <w:t xml:space="preserve"> from paragraphs 1, 2, 3 </w:t>
      </w:r>
      <w:r>
        <w:rPr>
          <w:rFonts w:asciiTheme="minorHAnsi" w:hAnsiTheme="minorHAnsi" w:cstheme="minorHAnsi"/>
          <w:noProof w:val="0"/>
          <w:sz w:val="20"/>
          <w:szCs w:val="20"/>
          <w:lang w:val="en-GB"/>
        </w:rPr>
        <w:t>or 4 of Article 71 of ZJPVPJN.</w:t>
      </w:r>
    </w:p>
    <w:p w14:paraId="16EBE7F2" w14:textId="0FF5547E" w:rsidR="00202A27" w:rsidRDefault="00202A27" w:rsidP="00202A27">
      <w:pPr>
        <w:widowControl w:val="0"/>
        <w:rPr>
          <w:rFonts w:asciiTheme="minorHAnsi" w:hAnsiTheme="minorHAnsi" w:cstheme="minorHAnsi"/>
          <w:noProof w:val="0"/>
          <w:sz w:val="20"/>
          <w:szCs w:val="20"/>
          <w:lang w:val="en-GB"/>
        </w:rPr>
      </w:pPr>
    </w:p>
    <w:p w14:paraId="51B70C5C" w14:textId="0272333B" w:rsidR="00E93AC0" w:rsidRDefault="00AF463D" w:rsidP="00AF463D">
      <w:pPr>
        <w:widowControl w:val="0"/>
        <w:rPr>
          <w:rFonts w:asciiTheme="minorHAnsi" w:hAnsiTheme="minorHAnsi" w:cstheme="minorHAnsi"/>
          <w:noProof w:val="0"/>
          <w:sz w:val="20"/>
          <w:szCs w:val="20"/>
          <w:lang w:val="en-GB"/>
        </w:rPr>
      </w:pPr>
      <w:r w:rsidRPr="00AF463D">
        <w:rPr>
          <w:rFonts w:asciiTheme="minorHAnsi" w:hAnsiTheme="minorHAnsi" w:cstheme="minorHAnsi"/>
          <w:noProof w:val="0"/>
          <w:sz w:val="20"/>
          <w:szCs w:val="20"/>
          <w:lang w:val="en-GB"/>
        </w:rPr>
        <w:t xml:space="preserve">In a request for a review, the applicant shall </w:t>
      </w:r>
      <w:r>
        <w:rPr>
          <w:rFonts w:asciiTheme="minorHAnsi" w:hAnsiTheme="minorHAnsi" w:cstheme="minorHAnsi"/>
          <w:noProof w:val="0"/>
          <w:sz w:val="20"/>
          <w:szCs w:val="20"/>
          <w:lang w:val="en-GB"/>
        </w:rPr>
        <w:t xml:space="preserve">state the alleged infringements </w:t>
      </w:r>
      <w:r w:rsidRPr="00AF463D">
        <w:rPr>
          <w:rFonts w:asciiTheme="minorHAnsi" w:hAnsiTheme="minorHAnsi" w:cstheme="minorHAnsi"/>
          <w:noProof w:val="0"/>
          <w:sz w:val="20"/>
          <w:szCs w:val="20"/>
          <w:lang w:val="en-GB"/>
        </w:rPr>
        <w:t>and any facts and evidence substantiating them.</w:t>
      </w:r>
    </w:p>
    <w:p w14:paraId="33040FB8" w14:textId="77777777" w:rsidR="00E93AC0" w:rsidRPr="002D4F51" w:rsidRDefault="00E93AC0" w:rsidP="00202A27">
      <w:pPr>
        <w:widowControl w:val="0"/>
        <w:rPr>
          <w:rFonts w:asciiTheme="minorHAnsi" w:hAnsiTheme="minorHAnsi" w:cstheme="minorHAnsi"/>
          <w:noProof w:val="0"/>
          <w:sz w:val="20"/>
          <w:szCs w:val="20"/>
          <w:lang w:val="en-GB"/>
        </w:rPr>
      </w:pPr>
    </w:p>
    <w:p w14:paraId="732DEDB4" w14:textId="77777777" w:rsidR="00202A27" w:rsidRPr="002D4F51" w:rsidRDefault="00202A27" w:rsidP="00202A27">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applicant shall, in accordance with indent 1 of paragraph 1 of Article 71 of ZPVPJN, submit with their request for review also proof of payment of fees in the amount of €4,000.00. The fee must be paid into a sub-account with the Bank of Slovenia for the purpose of paying the fees for pre-review and review procedures, number 01100-1000358802 – execution of the budget of the Republic of Slovenia. The applicant must enter the following data in the reference field: 11 16110-7111290-XXXXXXLL (where X means the no. of the public tender, and L the year. If the no. of the public tender is shorter than six digits, the 0s are entered in front).</w:t>
      </w:r>
    </w:p>
    <w:p w14:paraId="4404F479" w14:textId="77777777" w:rsidR="00202A27" w:rsidRPr="002D4F51" w:rsidRDefault="00202A27" w:rsidP="00202A27">
      <w:pPr>
        <w:widowControl w:val="0"/>
        <w:rPr>
          <w:rFonts w:asciiTheme="minorHAnsi" w:hAnsiTheme="minorHAnsi" w:cstheme="minorHAnsi"/>
          <w:noProof w:val="0"/>
          <w:sz w:val="20"/>
          <w:szCs w:val="20"/>
          <w:lang w:val="en-GB"/>
        </w:rPr>
      </w:pPr>
    </w:p>
    <w:p w14:paraId="0D2396F5" w14:textId="77777777" w:rsidR="00202A27" w:rsidRDefault="00202A27" w:rsidP="00202A27">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request for review should be submitted in writing directly with the contracting authority</w:t>
      </w:r>
      <w:r>
        <w:rPr>
          <w:rFonts w:asciiTheme="minorHAnsi" w:hAnsiTheme="minorHAnsi" w:cstheme="minorHAnsi"/>
          <w:noProof w:val="0"/>
          <w:sz w:val="20"/>
          <w:szCs w:val="20"/>
          <w:lang w:val="en-GB"/>
        </w:rPr>
        <w:t xml:space="preserve"> or</w:t>
      </w:r>
      <w:r w:rsidRPr="002D4F51">
        <w:rPr>
          <w:rFonts w:asciiTheme="minorHAnsi" w:hAnsiTheme="minorHAnsi" w:cstheme="minorHAnsi"/>
          <w:noProof w:val="0"/>
          <w:sz w:val="20"/>
          <w:szCs w:val="20"/>
          <w:lang w:val="en-GB"/>
        </w:rPr>
        <w:t xml:space="preserve"> by registered mail with confirmation of receipt.</w:t>
      </w:r>
    </w:p>
    <w:p w14:paraId="2962F60B" w14:textId="77777777" w:rsidR="00202A27" w:rsidRDefault="00202A27" w:rsidP="00202A27">
      <w:pPr>
        <w:widowControl w:val="0"/>
        <w:rPr>
          <w:rFonts w:asciiTheme="minorHAnsi" w:hAnsiTheme="minorHAnsi" w:cstheme="minorHAnsi"/>
          <w:noProof w:val="0"/>
          <w:sz w:val="20"/>
          <w:szCs w:val="20"/>
          <w:lang w:val="en-GB"/>
        </w:rPr>
      </w:pPr>
    </w:p>
    <w:p w14:paraId="2CADC2A9" w14:textId="0340D170" w:rsidR="00202A27" w:rsidRDefault="00202A27" w:rsidP="00202A27">
      <w:pPr>
        <w:widowControl w:val="0"/>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 xml:space="preserve">The </w:t>
      </w:r>
      <w:r w:rsidR="00E93AC0" w:rsidRPr="00E93AC0">
        <w:rPr>
          <w:rFonts w:asciiTheme="minorHAnsi" w:hAnsiTheme="minorHAnsi" w:cstheme="minorHAnsi"/>
          <w:noProof w:val="0"/>
          <w:sz w:val="20"/>
          <w:szCs w:val="20"/>
          <w:lang w:val="en-GB"/>
        </w:rPr>
        <w:t>request for a review that relates to the content of</w:t>
      </w:r>
      <w:r w:rsidR="00E93AC0">
        <w:rPr>
          <w:rFonts w:asciiTheme="minorHAnsi" w:hAnsiTheme="minorHAnsi" w:cstheme="minorHAnsi"/>
          <w:noProof w:val="0"/>
          <w:sz w:val="20"/>
          <w:szCs w:val="20"/>
          <w:lang w:val="en-GB"/>
        </w:rPr>
        <w:t xml:space="preserve"> a notice, invitation to tender </w:t>
      </w:r>
      <w:r w:rsidR="00E93AC0" w:rsidRPr="00E93AC0">
        <w:rPr>
          <w:rFonts w:asciiTheme="minorHAnsi" w:hAnsiTheme="minorHAnsi" w:cstheme="minorHAnsi"/>
          <w:noProof w:val="0"/>
          <w:sz w:val="20"/>
          <w:szCs w:val="20"/>
          <w:lang w:val="en-GB"/>
        </w:rPr>
        <w:t>or tend</w:t>
      </w:r>
      <w:r w:rsidR="00E93AC0">
        <w:rPr>
          <w:rFonts w:asciiTheme="minorHAnsi" w:hAnsiTheme="minorHAnsi" w:cstheme="minorHAnsi"/>
          <w:noProof w:val="0"/>
          <w:sz w:val="20"/>
          <w:szCs w:val="20"/>
          <w:lang w:val="en-GB"/>
        </w:rPr>
        <w:t xml:space="preserve">er documents shall </w:t>
      </w:r>
      <w:r w:rsidR="00E93AC0" w:rsidRPr="00E93AC0">
        <w:rPr>
          <w:rFonts w:asciiTheme="minorHAnsi" w:hAnsiTheme="minorHAnsi" w:cstheme="minorHAnsi"/>
          <w:noProof w:val="0"/>
          <w:sz w:val="20"/>
          <w:szCs w:val="20"/>
          <w:lang w:val="en-GB"/>
        </w:rPr>
        <w:t>be submitted within ten working day</w:t>
      </w:r>
      <w:r w:rsidR="00E93AC0">
        <w:rPr>
          <w:rFonts w:asciiTheme="minorHAnsi" w:hAnsiTheme="minorHAnsi" w:cstheme="minorHAnsi"/>
          <w:noProof w:val="0"/>
          <w:sz w:val="20"/>
          <w:szCs w:val="20"/>
          <w:lang w:val="en-GB"/>
        </w:rPr>
        <w:t xml:space="preserve">s of the date of publication of </w:t>
      </w:r>
      <w:r w:rsidR="00E93AC0" w:rsidRPr="00E93AC0">
        <w:rPr>
          <w:rFonts w:asciiTheme="minorHAnsi" w:hAnsiTheme="minorHAnsi" w:cstheme="minorHAnsi"/>
          <w:noProof w:val="0"/>
          <w:sz w:val="20"/>
          <w:szCs w:val="20"/>
          <w:lang w:val="en-GB"/>
        </w:rPr>
        <w:t>the contract notice or receipt of the invitation to tender. When the contracting authority</w:t>
      </w:r>
      <w:r w:rsidR="00E93AC0">
        <w:rPr>
          <w:rFonts w:asciiTheme="minorHAnsi" w:hAnsiTheme="minorHAnsi" w:cstheme="minorHAnsi"/>
          <w:noProof w:val="0"/>
          <w:sz w:val="20"/>
          <w:szCs w:val="20"/>
          <w:lang w:val="en-GB"/>
        </w:rPr>
        <w:t xml:space="preserve"> </w:t>
      </w:r>
      <w:r w:rsidR="00E93AC0" w:rsidRPr="00E93AC0">
        <w:rPr>
          <w:rFonts w:asciiTheme="minorHAnsi" w:hAnsiTheme="minorHAnsi" w:cstheme="minorHAnsi"/>
          <w:noProof w:val="0"/>
          <w:sz w:val="20"/>
          <w:szCs w:val="20"/>
          <w:lang w:val="en-GB"/>
        </w:rPr>
        <w:t>modifies or completes statements in a notice, an invitation to tender or tender documents, a</w:t>
      </w:r>
      <w:r w:rsidR="00E93AC0">
        <w:rPr>
          <w:rFonts w:asciiTheme="minorHAnsi" w:hAnsiTheme="minorHAnsi" w:cstheme="minorHAnsi"/>
          <w:noProof w:val="0"/>
          <w:sz w:val="20"/>
          <w:szCs w:val="20"/>
          <w:lang w:val="en-GB"/>
        </w:rPr>
        <w:t xml:space="preserve"> </w:t>
      </w:r>
      <w:r w:rsidR="00E93AC0" w:rsidRPr="00E93AC0">
        <w:rPr>
          <w:rFonts w:asciiTheme="minorHAnsi" w:hAnsiTheme="minorHAnsi" w:cstheme="minorHAnsi"/>
          <w:noProof w:val="0"/>
          <w:sz w:val="20"/>
          <w:szCs w:val="20"/>
          <w:lang w:val="en-GB"/>
        </w:rPr>
        <w:t>request for a review in respect of the modified, completed or clarified content of the notice,</w:t>
      </w:r>
      <w:r w:rsidR="00E93AC0">
        <w:rPr>
          <w:rFonts w:asciiTheme="minorHAnsi" w:hAnsiTheme="minorHAnsi" w:cstheme="minorHAnsi"/>
          <w:noProof w:val="0"/>
          <w:sz w:val="20"/>
          <w:szCs w:val="20"/>
          <w:lang w:val="en-GB"/>
        </w:rPr>
        <w:t xml:space="preserve"> </w:t>
      </w:r>
      <w:r w:rsidR="00E93AC0" w:rsidRPr="00E93AC0">
        <w:rPr>
          <w:rFonts w:asciiTheme="minorHAnsi" w:hAnsiTheme="minorHAnsi" w:cstheme="minorHAnsi"/>
          <w:noProof w:val="0"/>
          <w:sz w:val="20"/>
          <w:szCs w:val="20"/>
          <w:lang w:val="en-GB"/>
        </w:rPr>
        <w:t>invitation to tender or tender documents, or to a statement in the</w:t>
      </w:r>
      <w:r w:rsidR="00E93AC0">
        <w:rPr>
          <w:rFonts w:asciiTheme="minorHAnsi" w:hAnsiTheme="minorHAnsi" w:cstheme="minorHAnsi"/>
          <w:noProof w:val="0"/>
          <w:sz w:val="20"/>
          <w:szCs w:val="20"/>
          <w:lang w:val="en-GB"/>
        </w:rPr>
        <w:t xml:space="preserve"> original notice, invitation to </w:t>
      </w:r>
      <w:r w:rsidR="00E93AC0" w:rsidRPr="00E93AC0">
        <w:rPr>
          <w:rFonts w:asciiTheme="minorHAnsi" w:hAnsiTheme="minorHAnsi" w:cstheme="minorHAnsi"/>
          <w:noProof w:val="0"/>
          <w:sz w:val="20"/>
          <w:szCs w:val="20"/>
          <w:lang w:val="en-GB"/>
        </w:rPr>
        <w:t>tender or tender documents that is directly related to such content, shall be submitted within</w:t>
      </w:r>
      <w:r w:rsidR="00E93AC0">
        <w:rPr>
          <w:rFonts w:asciiTheme="minorHAnsi" w:hAnsiTheme="minorHAnsi" w:cstheme="minorHAnsi"/>
          <w:noProof w:val="0"/>
          <w:sz w:val="20"/>
          <w:szCs w:val="20"/>
          <w:lang w:val="en-GB"/>
        </w:rPr>
        <w:t xml:space="preserve"> </w:t>
      </w:r>
      <w:r w:rsidR="00E93AC0" w:rsidRPr="00E93AC0">
        <w:rPr>
          <w:rFonts w:asciiTheme="minorHAnsi" w:hAnsiTheme="minorHAnsi" w:cstheme="minorHAnsi"/>
          <w:noProof w:val="0"/>
          <w:sz w:val="20"/>
          <w:szCs w:val="20"/>
          <w:lang w:val="en-GB"/>
        </w:rPr>
        <w:t>ten working days of the date of publication of the notice of additional information, information</w:t>
      </w:r>
      <w:r w:rsidR="00E93AC0">
        <w:rPr>
          <w:rFonts w:asciiTheme="minorHAnsi" w:hAnsiTheme="minorHAnsi" w:cstheme="minorHAnsi"/>
          <w:noProof w:val="0"/>
          <w:sz w:val="20"/>
          <w:szCs w:val="20"/>
          <w:lang w:val="en-GB"/>
        </w:rPr>
        <w:t xml:space="preserve"> </w:t>
      </w:r>
      <w:r w:rsidR="00E93AC0" w:rsidRPr="00E93AC0">
        <w:rPr>
          <w:rFonts w:asciiTheme="minorHAnsi" w:hAnsiTheme="minorHAnsi" w:cstheme="minorHAnsi"/>
          <w:noProof w:val="0"/>
          <w:sz w:val="20"/>
          <w:szCs w:val="20"/>
          <w:lang w:val="en-GB"/>
        </w:rPr>
        <w:t>on an incomplete procedure or a corrigendum if such a notice amends or modifies the</w:t>
      </w:r>
      <w:r w:rsidR="00E93AC0">
        <w:rPr>
          <w:rFonts w:asciiTheme="minorHAnsi" w:hAnsiTheme="minorHAnsi" w:cstheme="minorHAnsi"/>
          <w:noProof w:val="0"/>
          <w:sz w:val="20"/>
          <w:szCs w:val="20"/>
          <w:lang w:val="en-GB"/>
        </w:rPr>
        <w:t xml:space="preserve"> </w:t>
      </w:r>
      <w:r w:rsidR="00E93AC0" w:rsidRPr="00E93AC0">
        <w:rPr>
          <w:rFonts w:asciiTheme="minorHAnsi" w:hAnsiTheme="minorHAnsi" w:cstheme="minorHAnsi"/>
          <w:noProof w:val="0"/>
          <w:sz w:val="20"/>
          <w:szCs w:val="20"/>
          <w:lang w:val="en-GB"/>
        </w:rPr>
        <w:t>requirements or criteria for the selection of the successful tenderer.</w:t>
      </w:r>
      <w:r w:rsidR="00E93AC0">
        <w:rPr>
          <w:rFonts w:asciiTheme="minorHAnsi" w:hAnsiTheme="minorHAnsi" w:cstheme="minorHAnsi"/>
          <w:noProof w:val="0"/>
          <w:sz w:val="20"/>
          <w:szCs w:val="20"/>
          <w:lang w:val="en-GB"/>
        </w:rPr>
        <w:t xml:space="preserve"> </w:t>
      </w:r>
    </w:p>
    <w:p w14:paraId="68AF5E12" w14:textId="56ED348B" w:rsidR="00E93AC0" w:rsidRDefault="00E93AC0" w:rsidP="00202A27">
      <w:pPr>
        <w:widowControl w:val="0"/>
        <w:rPr>
          <w:rFonts w:asciiTheme="minorHAnsi" w:hAnsiTheme="minorHAnsi" w:cstheme="minorHAnsi"/>
          <w:noProof w:val="0"/>
          <w:sz w:val="20"/>
          <w:szCs w:val="20"/>
          <w:lang w:val="en-GB"/>
        </w:rPr>
      </w:pPr>
    </w:p>
    <w:p w14:paraId="6BBA2200" w14:textId="7A892561" w:rsidR="00E93AC0" w:rsidRDefault="00E93AC0" w:rsidP="00202A27">
      <w:pPr>
        <w:widowControl w:val="0"/>
        <w:rPr>
          <w:rFonts w:asciiTheme="minorHAnsi" w:hAnsiTheme="minorHAnsi" w:cstheme="minorHAnsi"/>
          <w:noProof w:val="0"/>
          <w:sz w:val="20"/>
          <w:szCs w:val="20"/>
          <w:lang w:val="en-GB"/>
        </w:rPr>
      </w:pPr>
      <w:r w:rsidRPr="00E93AC0">
        <w:rPr>
          <w:rFonts w:asciiTheme="minorHAnsi" w:hAnsiTheme="minorHAnsi" w:cstheme="minorHAnsi"/>
          <w:noProof w:val="0"/>
          <w:sz w:val="20"/>
          <w:szCs w:val="20"/>
          <w:lang w:val="en-GB"/>
        </w:rPr>
        <w:t xml:space="preserve">request for a review referred to in the preceding paragraph may </w:t>
      </w:r>
      <w:r>
        <w:rPr>
          <w:rFonts w:asciiTheme="minorHAnsi" w:hAnsiTheme="minorHAnsi" w:cstheme="minorHAnsi"/>
          <w:noProof w:val="0"/>
          <w:sz w:val="20"/>
          <w:szCs w:val="20"/>
          <w:lang w:val="en-GB"/>
        </w:rPr>
        <w:t xml:space="preserve">not be </w:t>
      </w:r>
      <w:r w:rsidRPr="00E93AC0">
        <w:rPr>
          <w:rFonts w:asciiTheme="minorHAnsi" w:hAnsiTheme="minorHAnsi" w:cstheme="minorHAnsi"/>
          <w:noProof w:val="0"/>
          <w:sz w:val="20"/>
          <w:szCs w:val="20"/>
          <w:lang w:val="en-GB"/>
        </w:rPr>
        <w:t>submitted after the time limit for the receipt of tenders, unless in the public procurement</w:t>
      </w:r>
      <w:r>
        <w:rPr>
          <w:rFonts w:asciiTheme="minorHAnsi" w:hAnsiTheme="minorHAnsi" w:cstheme="minorHAnsi"/>
          <w:noProof w:val="0"/>
          <w:sz w:val="20"/>
          <w:szCs w:val="20"/>
          <w:lang w:val="en-GB"/>
        </w:rPr>
        <w:t xml:space="preserve"> </w:t>
      </w:r>
      <w:r w:rsidRPr="00E93AC0">
        <w:rPr>
          <w:rFonts w:asciiTheme="minorHAnsi" w:hAnsiTheme="minorHAnsi" w:cstheme="minorHAnsi"/>
          <w:noProof w:val="0"/>
          <w:sz w:val="20"/>
          <w:szCs w:val="20"/>
          <w:lang w:val="en-GB"/>
        </w:rPr>
        <w:t>procedure the contracting authority has set a time limit for the receipt of tenders of less than</w:t>
      </w:r>
      <w:r>
        <w:rPr>
          <w:rFonts w:asciiTheme="minorHAnsi" w:hAnsiTheme="minorHAnsi" w:cstheme="minorHAnsi"/>
          <w:noProof w:val="0"/>
          <w:sz w:val="20"/>
          <w:szCs w:val="20"/>
          <w:lang w:val="en-GB"/>
        </w:rPr>
        <w:t xml:space="preserve"> </w:t>
      </w:r>
      <w:r w:rsidRPr="00E93AC0">
        <w:rPr>
          <w:rFonts w:asciiTheme="minorHAnsi" w:hAnsiTheme="minorHAnsi" w:cstheme="minorHAnsi"/>
          <w:noProof w:val="0"/>
          <w:sz w:val="20"/>
          <w:szCs w:val="20"/>
          <w:lang w:val="en-GB"/>
        </w:rPr>
        <w:t>ten working days. In such a case, a request for a review may be submitted within ten working</w:t>
      </w:r>
      <w:r>
        <w:rPr>
          <w:rFonts w:asciiTheme="minorHAnsi" w:hAnsiTheme="minorHAnsi" w:cstheme="minorHAnsi"/>
          <w:noProof w:val="0"/>
          <w:sz w:val="20"/>
          <w:szCs w:val="20"/>
          <w:lang w:val="en-GB"/>
        </w:rPr>
        <w:t xml:space="preserve"> </w:t>
      </w:r>
      <w:r w:rsidRPr="00E93AC0">
        <w:rPr>
          <w:rFonts w:asciiTheme="minorHAnsi" w:hAnsiTheme="minorHAnsi" w:cstheme="minorHAnsi"/>
          <w:noProof w:val="0"/>
          <w:sz w:val="20"/>
          <w:szCs w:val="20"/>
          <w:lang w:val="en-GB"/>
        </w:rPr>
        <w:t>days of the date of publication of the contract notice</w:t>
      </w:r>
    </w:p>
    <w:p w14:paraId="38825B36" w14:textId="211192B5" w:rsidR="007D51F3" w:rsidRPr="00B1604C" w:rsidRDefault="00202A27" w:rsidP="00202A27">
      <w:pPr>
        <w:widowControl w:val="0"/>
        <w:rPr>
          <w:rFonts w:asciiTheme="minorHAnsi" w:hAnsiTheme="minorHAnsi" w:cstheme="minorHAnsi"/>
          <w:sz w:val="20"/>
          <w:szCs w:val="20"/>
        </w:rPr>
      </w:pPr>
      <w:r>
        <w:rPr>
          <w:rFonts w:asciiTheme="minorHAnsi" w:hAnsiTheme="minorHAnsi" w:cstheme="minorHAnsi"/>
          <w:noProof w:val="0"/>
          <w:sz w:val="20"/>
          <w:szCs w:val="20"/>
          <w:lang w:val="en-GB"/>
        </w:rPr>
        <w:t>The contracting authority rejects the request for review in three (3) business days from its receipt, if process conditions from bullets 1, 3, 4 or 5 of paragraph 1 of Article 26 of ZPVPJN are not fulfilled</w:t>
      </w:r>
      <w:r w:rsidR="007D51F3" w:rsidRPr="00E37E19">
        <w:rPr>
          <w:rFonts w:asciiTheme="minorHAnsi" w:hAnsiTheme="minorHAnsi" w:cstheme="minorHAnsi"/>
          <w:sz w:val="20"/>
          <w:szCs w:val="20"/>
        </w:rPr>
        <w:t>.</w:t>
      </w:r>
    </w:p>
    <w:sectPr w:rsidR="007D51F3" w:rsidRPr="00B1604C" w:rsidSect="00E04824">
      <w:headerReference w:type="even" r:id="rId14"/>
      <w:headerReference w:type="default" r:id="rId15"/>
      <w:footerReference w:type="even" r:id="rId16"/>
      <w:footerReference w:type="default" r:id="rId17"/>
      <w:headerReference w:type="first" r:id="rId18"/>
      <w:footerReference w:type="first" r:id="rId19"/>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228ED" w14:textId="77777777" w:rsidR="008243FD" w:rsidRDefault="008243FD" w:rsidP="00184F9B">
      <w:r>
        <w:separator/>
      </w:r>
    </w:p>
  </w:endnote>
  <w:endnote w:type="continuationSeparator" w:id="0">
    <w:p w14:paraId="42DD922C" w14:textId="77777777" w:rsidR="008243FD" w:rsidRDefault="008243FD"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8243FD" w:rsidRDefault="008243FD" w:rsidP="003B0F4B">
    <w:pPr>
      <w:pStyle w:val="Telobesedila"/>
      <w:spacing w:before="75"/>
      <w:ind w:left="0" w:right="-404"/>
      <w:rPr>
        <w:color w:val="231F20"/>
        <w:spacing w:val="-6"/>
      </w:rPr>
    </w:pPr>
  </w:p>
  <w:p w14:paraId="566B6630" w14:textId="77777777" w:rsidR="008243FD" w:rsidRDefault="008243FD"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77777777" w:rsidR="008243FD" w:rsidRPr="003B0F4B" w:rsidRDefault="008243FD"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8243FD" w:rsidRPr="00EC2F5E" w:rsidRDefault="008243F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8243FD" w:rsidRPr="00EC2F5E" w:rsidRDefault="008243FD"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243FD" w:rsidRPr="00EC2F5E" w14:paraId="3F20EF99" w14:textId="77777777" w:rsidTr="009A0FF4">
      <w:tc>
        <w:tcPr>
          <w:tcW w:w="4535" w:type="dxa"/>
        </w:tcPr>
        <w:p w14:paraId="5D58324B" w14:textId="77777777" w:rsidR="008243FD" w:rsidRPr="00EC2F5E" w:rsidRDefault="008243FD" w:rsidP="009A0FF4">
          <w:pPr>
            <w:spacing w:before="4" w:line="150" w:lineRule="exact"/>
            <w:rPr>
              <w:rFonts w:cs="Arial"/>
              <w:sz w:val="14"/>
              <w:szCs w:val="14"/>
            </w:rPr>
          </w:pPr>
        </w:p>
      </w:tc>
      <w:tc>
        <w:tcPr>
          <w:tcW w:w="4535" w:type="dxa"/>
        </w:tcPr>
        <w:p w14:paraId="1B8E5A0A" w14:textId="46373B94" w:rsidR="008243FD" w:rsidRPr="00EC2F5E" w:rsidRDefault="008243FD"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8694F">
            <w:rPr>
              <w:rFonts w:eastAsia="Calibri" w:cs="Arial"/>
              <w:color w:val="231F20"/>
              <w:sz w:val="14"/>
              <w:szCs w:val="14"/>
            </w:rPr>
            <w:t>21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8694F">
            <w:rPr>
              <w:rFonts w:eastAsia="Calibri" w:cs="Arial"/>
              <w:color w:val="231F20"/>
              <w:sz w:val="14"/>
              <w:szCs w:val="14"/>
            </w:rPr>
            <w:t>23</w:t>
          </w:r>
          <w:r w:rsidRPr="00EC2F5E">
            <w:rPr>
              <w:rFonts w:eastAsia="Calibri" w:cs="Arial"/>
              <w:color w:val="231F20"/>
              <w:sz w:val="14"/>
              <w:szCs w:val="14"/>
            </w:rPr>
            <w:fldChar w:fldCharType="end"/>
          </w:r>
        </w:p>
      </w:tc>
    </w:tr>
  </w:tbl>
  <w:p w14:paraId="6D94A2BC" w14:textId="77777777" w:rsidR="008243FD" w:rsidRPr="006A61D4" w:rsidRDefault="008243FD"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8243FD" w:rsidRPr="00EC2F5E" w:rsidRDefault="008243F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8243FD" w:rsidRPr="00EC2F5E" w:rsidRDefault="008243FD"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243FD" w:rsidRPr="00EC2F5E" w14:paraId="5219A8F7" w14:textId="77777777" w:rsidTr="009A0FF4">
      <w:tc>
        <w:tcPr>
          <w:tcW w:w="4535" w:type="dxa"/>
        </w:tcPr>
        <w:p w14:paraId="4ED65582" w14:textId="77777777" w:rsidR="008243FD" w:rsidRPr="00EC2F5E" w:rsidRDefault="008243FD" w:rsidP="009A0FF4">
          <w:pPr>
            <w:spacing w:before="4" w:line="150" w:lineRule="exact"/>
            <w:rPr>
              <w:rFonts w:cs="Arial"/>
              <w:sz w:val="14"/>
              <w:szCs w:val="14"/>
            </w:rPr>
          </w:pPr>
        </w:p>
      </w:tc>
      <w:tc>
        <w:tcPr>
          <w:tcW w:w="4535" w:type="dxa"/>
        </w:tcPr>
        <w:p w14:paraId="0F9B4102" w14:textId="72A2EB2D" w:rsidR="008243FD" w:rsidRPr="00EC2F5E" w:rsidRDefault="008243FD"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8694F">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8694F">
            <w:rPr>
              <w:rFonts w:eastAsia="Calibri" w:cs="Arial"/>
              <w:color w:val="231F20"/>
              <w:sz w:val="14"/>
              <w:szCs w:val="14"/>
            </w:rPr>
            <w:t>23</w:t>
          </w:r>
          <w:r w:rsidRPr="00EC2F5E">
            <w:rPr>
              <w:rFonts w:eastAsia="Calibri" w:cs="Arial"/>
              <w:color w:val="231F20"/>
              <w:sz w:val="14"/>
              <w:szCs w:val="14"/>
            </w:rPr>
            <w:fldChar w:fldCharType="end"/>
          </w:r>
        </w:p>
      </w:tc>
    </w:tr>
  </w:tbl>
  <w:p w14:paraId="3D73F142" w14:textId="77777777" w:rsidR="008243FD" w:rsidRPr="006A61D4" w:rsidRDefault="008243FD"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F9A20" w14:textId="77777777" w:rsidR="008243FD" w:rsidRDefault="008243FD" w:rsidP="00184F9B">
      <w:r>
        <w:separator/>
      </w:r>
    </w:p>
  </w:footnote>
  <w:footnote w:type="continuationSeparator" w:id="0">
    <w:p w14:paraId="0E1781E8" w14:textId="77777777" w:rsidR="008243FD" w:rsidRDefault="008243FD" w:rsidP="00184F9B">
      <w:r>
        <w:continuationSeparator/>
      </w:r>
    </w:p>
  </w:footnote>
  <w:footnote w:id="1">
    <w:p w14:paraId="4AF4D8FF" w14:textId="73E9B84B" w:rsidR="008243FD" w:rsidRPr="00B559A9" w:rsidRDefault="008243FD" w:rsidP="009F1BC0">
      <w:pPr>
        <w:pStyle w:val="Sprotnaopomba-besedilo"/>
        <w:rPr>
          <w:rFonts w:asciiTheme="minorHAnsi" w:hAnsiTheme="minorHAnsi" w:cstheme="minorHAnsi"/>
          <w:sz w:val="16"/>
          <w:szCs w:val="16"/>
        </w:rPr>
      </w:pPr>
      <w:r w:rsidRPr="00B559A9">
        <w:rPr>
          <w:rStyle w:val="Sprotnaopomba-sklic"/>
          <w:rFonts w:asciiTheme="minorHAnsi" w:hAnsiTheme="minorHAnsi" w:cstheme="minorHAnsi"/>
          <w:sz w:val="16"/>
          <w:szCs w:val="16"/>
        </w:rPr>
        <w:footnoteRef/>
      </w:r>
      <w:r w:rsidRPr="00B559A9">
        <w:rPr>
          <w:rFonts w:asciiTheme="minorHAnsi" w:hAnsiTheme="minorHAnsi" w:cstheme="minorHAnsi"/>
          <w:sz w:val="16"/>
          <w:szCs w:val="16"/>
        </w:rPr>
        <w:t xml:space="preserve"> </w:t>
      </w:r>
      <w:r>
        <w:rPr>
          <w:rFonts w:asciiTheme="minorHAnsi" w:hAnsiTheme="minorHAnsi" w:cstheme="minorHAnsi"/>
          <w:sz w:val="16"/>
          <w:szCs w:val="16"/>
        </w:rPr>
        <w:t>Radio frequency spectrum auction which included several items or categories and several rounds.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8243FD" w:rsidRDefault="008243FD"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8243FD" w:rsidRDefault="008243FD"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8243FD" w:rsidRDefault="008243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8243FD" w:rsidRDefault="008243FD"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F02CEE"/>
    <w:multiLevelType w:val="hybridMultilevel"/>
    <w:tmpl w:val="C7965BB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8"/>
  </w:num>
  <w:num w:numId="4">
    <w:abstractNumId w:val="0"/>
  </w:num>
  <w:num w:numId="5">
    <w:abstractNumId w:val="3"/>
  </w:num>
  <w:num w:numId="6">
    <w:abstractNumId w:val="7"/>
  </w:num>
  <w:num w:numId="7">
    <w:abstractNumId w:val="10"/>
  </w:num>
  <w:num w:numId="8">
    <w:abstractNumId w:val="11"/>
  </w:num>
  <w:num w:numId="9">
    <w:abstractNumId w:val="2"/>
  </w:num>
  <w:num w:numId="10">
    <w:abstractNumId w:val="4"/>
  </w:num>
  <w:num w:numId="11">
    <w:abstractNumId w:val="2"/>
  </w:num>
  <w:num w:numId="12">
    <w:abstractNumId w:val="2"/>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xg9lMxzllSP0twMM6bMF07QXjN2Mr31FuXiBU8PsLx8QReqGA48Q6iSslIRq+yuYmoDExGNpby18WtyqzDVHOg==" w:salt="J1ZLI/PMjjvuJ0PIuEO+hg=="/>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43C78"/>
    <w:rsid w:val="000600E5"/>
    <w:rsid w:val="00061C0A"/>
    <w:rsid w:val="00093501"/>
    <w:rsid w:val="00096860"/>
    <w:rsid w:val="000B582A"/>
    <w:rsid w:val="000D3E31"/>
    <w:rsid w:val="000D6475"/>
    <w:rsid w:val="000D77F4"/>
    <w:rsid w:val="000E017B"/>
    <w:rsid w:val="000E6310"/>
    <w:rsid w:val="000F2C1E"/>
    <w:rsid w:val="001012AF"/>
    <w:rsid w:val="00101985"/>
    <w:rsid w:val="0013459F"/>
    <w:rsid w:val="0015003B"/>
    <w:rsid w:val="00154445"/>
    <w:rsid w:val="00165089"/>
    <w:rsid w:val="00180C7D"/>
    <w:rsid w:val="001812FD"/>
    <w:rsid w:val="00184F9B"/>
    <w:rsid w:val="00193FAA"/>
    <w:rsid w:val="001B63FB"/>
    <w:rsid w:val="001C1C50"/>
    <w:rsid w:val="001C280D"/>
    <w:rsid w:val="001C6CB5"/>
    <w:rsid w:val="001D4243"/>
    <w:rsid w:val="001F2819"/>
    <w:rsid w:val="001F3348"/>
    <w:rsid w:val="001F5FC4"/>
    <w:rsid w:val="001F7695"/>
    <w:rsid w:val="00201997"/>
    <w:rsid w:val="00202A27"/>
    <w:rsid w:val="00212D18"/>
    <w:rsid w:val="00222FFA"/>
    <w:rsid w:val="002235DF"/>
    <w:rsid w:val="0022741F"/>
    <w:rsid w:val="0024467F"/>
    <w:rsid w:val="002466FD"/>
    <w:rsid w:val="00246A5A"/>
    <w:rsid w:val="0026322F"/>
    <w:rsid w:val="00264F3C"/>
    <w:rsid w:val="00264FF8"/>
    <w:rsid w:val="00265280"/>
    <w:rsid w:val="00292902"/>
    <w:rsid w:val="00295FB9"/>
    <w:rsid w:val="002A0772"/>
    <w:rsid w:val="002B5A6F"/>
    <w:rsid w:val="002C528B"/>
    <w:rsid w:val="002D085A"/>
    <w:rsid w:val="002D5F3F"/>
    <w:rsid w:val="002E16C9"/>
    <w:rsid w:val="002F6DF3"/>
    <w:rsid w:val="0030013D"/>
    <w:rsid w:val="003416CD"/>
    <w:rsid w:val="00343337"/>
    <w:rsid w:val="00346B06"/>
    <w:rsid w:val="00353D6D"/>
    <w:rsid w:val="003614DA"/>
    <w:rsid w:val="0037327B"/>
    <w:rsid w:val="0037613F"/>
    <w:rsid w:val="003772E6"/>
    <w:rsid w:val="0037751A"/>
    <w:rsid w:val="00381B7E"/>
    <w:rsid w:val="00384FD4"/>
    <w:rsid w:val="00390988"/>
    <w:rsid w:val="003A06BE"/>
    <w:rsid w:val="003B0F4B"/>
    <w:rsid w:val="003B53DB"/>
    <w:rsid w:val="003D732D"/>
    <w:rsid w:val="003E2778"/>
    <w:rsid w:val="003E53B1"/>
    <w:rsid w:val="003F0047"/>
    <w:rsid w:val="003F6AF0"/>
    <w:rsid w:val="0040161E"/>
    <w:rsid w:val="00405F47"/>
    <w:rsid w:val="00415676"/>
    <w:rsid w:val="00415A9D"/>
    <w:rsid w:val="00426AE1"/>
    <w:rsid w:val="00447523"/>
    <w:rsid w:val="00452672"/>
    <w:rsid w:val="0045553A"/>
    <w:rsid w:val="00482372"/>
    <w:rsid w:val="00482FDA"/>
    <w:rsid w:val="00497AB9"/>
    <w:rsid w:val="004B014A"/>
    <w:rsid w:val="004C208B"/>
    <w:rsid w:val="004D3BA6"/>
    <w:rsid w:val="004E2E3C"/>
    <w:rsid w:val="004F6DFB"/>
    <w:rsid w:val="00515888"/>
    <w:rsid w:val="00543BC4"/>
    <w:rsid w:val="00553423"/>
    <w:rsid w:val="0059179B"/>
    <w:rsid w:val="0059516E"/>
    <w:rsid w:val="005A0B52"/>
    <w:rsid w:val="005A6382"/>
    <w:rsid w:val="005A6830"/>
    <w:rsid w:val="005B0833"/>
    <w:rsid w:val="005B2EBD"/>
    <w:rsid w:val="005B418A"/>
    <w:rsid w:val="005B6811"/>
    <w:rsid w:val="005C3B7A"/>
    <w:rsid w:val="005C6AEC"/>
    <w:rsid w:val="005E1E60"/>
    <w:rsid w:val="00604756"/>
    <w:rsid w:val="00610D42"/>
    <w:rsid w:val="006129BD"/>
    <w:rsid w:val="006144C2"/>
    <w:rsid w:val="006217F9"/>
    <w:rsid w:val="00632D38"/>
    <w:rsid w:val="00636021"/>
    <w:rsid w:val="006705E2"/>
    <w:rsid w:val="00671759"/>
    <w:rsid w:val="00687FBF"/>
    <w:rsid w:val="00694351"/>
    <w:rsid w:val="006A61D4"/>
    <w:rsid w:val="006A72DF"/>
    <w:rsid w:val="006E400F"/>
    <w:rsid w:val="006E60F6"/>
    <w:rsid w:val="006F0F1B"/>
    <w:rsid w:val="0070618B"/>
    <w:rsid w:val="007109AE"/>
    <w:rsid w:val="007122D6"/>
    <w:rsid w:val="0073378B"/>
    <w:rsid w:val="00736543"/>
    <w:rsid w:val="00742C06"/>
    <w:rsid w:val="00745912"/>
    <w:rsid w:val="00756615"/>
    <w:rsid w:val="00763370"/>
    <w:rsid w:val="007656FC"/>
    <w:rsid w:val="00790DD2"/>
    <w:rsid w:val="00797217"/>
    <w:rsid w:val="007B3209"/>
    <w:rsid w:val="007B4D31"/>
    <w:rsid w:val="007C0A5F"/>
    <w:rsid w:val="007C6B47"/>
    <w:rsid w:val="007D51F3"/>
    <w:rsid w:val="007E7276"/>
    <w:rsid w:val="007F0A1A"/>
    <w:rsid w:val="007F17B6"/>
    <w:rsid w:val="00800B87"/>
    <w:rsid w:val="00804FC2"/>
    <w:rsid w:val="00810DE8"/>
    <w:rsid w:val="00812C41"/>
    <w:rsid w:val="0082005D"/>
    <w:rsid w:val="008243FD"/>
    <w:rsid w:val="00831BE0"/>
    <w:rsid w:val="00833609"/>
    <w:rsid w:val="008408A4"/>
    <w:rsid w:val="00842478"/>
    <w:rsid w:val="00852200"/>
    <w:rsid w:val="00852766"/>
    <w:rsid w:val="00871295"/>
    <w:rsid w:val="00884BE2"/>
    <w:rsid w:val="008A6D3B"/>
    <w:rsid w:val="008A6D6D"/>
    <w:rsid w:val="008B4079"/>
    <w:rsid w:val="008B6F72"/>
    <w:rsid w:val="008C12F1"/>
    <w:rsid w:val="008C571A"/>
    <w:rsid w:val="008D43F0"/>
    <w:rsid w:val="008E2EB9"/>
    <w:rsid w:val="00905A78"/>
    <w:rsid w:val="009063F0"/>
    <w:rsid w:val="009131E4"/>
    <w:rsid w:val="0091773E"/>
    <w:rsid w:val="00923A77"/>
    <w:rsid w:val="009300EF"/>
    <w:rsid w:val="009439F6"/>
    <w:rsid w:val="00957D89"/>
    <w:rsid w:val="0096334D"/>
    <w:rsid w:val="00994947"/>
    <w:rsid w:val="00994A9C"/>
    <w:rsid w:val="00997872"/>
    <w:rsid w:val="009A0FF4"/>
    <w:rsid w:val="009A32E8"/>
    <w:rsid w:val="009B0074"/>
    <w:rsid w:val="009C262F"/>
    <w:rsid w:val="009C77A1"/>
    <w:rsid w:val="009E2021"/>
    <w:rsid w:val="009F1BC0"/>
    <w:rsid w:val="009F2DC5"/>
    <w:rsid w:val="009F60F8"/>
    <w:rsid w:val="00A22DD7"/>
    <w:rsid w:val="00A24E80"/>
    <w:rsid w:val="00A34F26"/>
    <w:rsid w:val="00A3616F"/>
    <w:rsid w:val="00A51F3F"/>
    <w:rsid w:val="00A57C4A"/>
    <w:rsid w:val="00A606F8"/>
    <w:rsid w:val="00A65EC9"/>
    <w:rsid w:val="00A8694F"/>
    <w:rsid w:val="00AA47C7"/>
    <w:rsid w:val="00AA77E5"/>
    <w:rsid w:val="00AB1298"/>
    <w:rsid w:val="00AC2EF7"/>
    <w:rsid w:val="00AE57F7"/>
    <w:rsid w:val="00AF463D"/>
    <w:rsid w:val="00AF47AB"/>
    <w:rsid w:val="00B04367"/>
    <w:rsid w:val="00B256C8"/>
    <w:rsid w:val="00B367DC"/>
    <w:rsid w:val="00B42975"/>
    <w:rsid w:val="00B5599B"/>
    <w:rsid w:val="00B559A9"/>
    <w:rsid w:val="00B57EEC"/>
    <w:rsid w:val="00B7189A"/>
    <w:rsid w:val="00B82525"/>
    <w:rsid w:val="00B94ECE"/>
    <w:rsid w:val="00BE07A8"/>
    <w:rsid w:val="00BE306B"/>
    <w:rsid w:val="00BE4DED"/>
    <w:rsid w:val="00BE63F5"/>
    <w:rsid w:val="00C025A2"/>
    <w:rsid w:val="00C13A06"/>
    <w:rsid w:val="00C25935"/>
    <w:rsid w:val="00C3699C"/>
    <w:rsid w:val="00C45EFA"/>
    <w:rsid w:val="00C5507C"/>
    <w:rsid w:val="00C64B8C"/>
    <w:rsid w:val="00C66CED"/>
    <w:rsid w:val="00C76BEF"/>
    <w:rsid w:val="00C86C9B"/>
    <w:rsid w:val="00C949C4"/>
    <w:rsid w:val="00C96519"/>
    <w:rsid w:val="00C96E02"/>
    <w:rsid w:val="00CC37B9"/>
    <w:rsid w:val="00CE5633"/>
    <w:rsid w:val="00D0250F"/>
    <w:rsid w:val="00D07343"/>
    <w:rsid w:val="00D25CB0"/>
    <w:rsid w:val="00D26294"/>
    <w:rsid w:val="00D3352A"/>
    <w:rsid w:val="00D33E5D"/>
    <w:rsid w:val="00D41C77"/>
    <w:rsid w:val="00D44F5F"/>
    <w:rsid w:val="00D51238"/>
    <w:rsid w:val="00D56DCB"/>
    <w:rsid w:val="00D670DD"/>
    <w:rsid w:val="00D7103A"/>
    <w:rsid w:val="00D77B70"/>
    <w:rsid w:val="00D83425"/>
    <w:rsid w:val="00DB1875"/>
    <w:rsid w:val="00DB28AA"/>
    <w:rsid w:val="00DC463A"/>
    <w:rsid w:val="00DD7A47"/>
    <w:rsid w:val="00DE4711"/>
    <w:rsid w:val="00DF0FFA"/>
    <w:rsid w:val="00DF13DA"/>
    <w:rsid w:val="00E0282C"/>
    <w:rsid w:val="00E04824"/>
    <w:rsid w:val="00E15799"/>
    <w:rsid w:val="00E2312B"/>
    <w:rsid w:val="00E349C7"/>
    <w:rsid w:val="00E35A05"/>
    <w:rsid w:val="00E367E4"/>
    <w:rsid w:val="00E37317"/>
    <w:rsid w:val="00E439B6"/>
    <w:rsid w:val="00E43DE7"/>
    <w:rsid w:val="00E728B1"/>
    <w:rsid w:val="00E72A7E"/>
    <w:rsid w:val="00E87A8C"/>
    <w:rsid w:val="00E93AC0"/>
    <w:rsid w:val="00E9442B"/>
    <w:rsid w:val="00EB4B63"/>
    <w:rsid w:val="00EC4CDA"/>
    <w:rsid w:val="00ED3012"/>
    <w:rsid w:val="00ED7BC0"/>
    <w:rsid w:val="00EF24B7"/>
    <w:rsid w:val="00EF45F2"/>
    <w:rsid w:val="00EF5954"/>
    <w:rsid w:val="00F00295"/>
    <w:rsid w:val="00F103CF"/>
    <w:rsid w:val="00F154CB"/>
    <w:rsid w:val="00F2173D"/>
    <w:rsid w:val="00F42929"/>
    <w:rsid w:val="00F53CE8"/>
    <w:rsid w:val="00F813F1"/>
    <w:rsid w:val="00F90370"/>
    <w:rsid w:val="00F914FB"/>
    <w:rsid w:val="00F96971"/>
    <w:rsid w:val="00FA20C1"/>
    <w:rsid w:val="00FA5595"/>
    <w:rsid w:val="00FB4203"/>
    <w:rsid w:val="00FC2AA0"/>
    <w:rsid w:val="00FD324A"/>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D51F3"/>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semiHidden/>
    <w:unhideWhenUsed/>
    <w:rsid w:val="00343337"/>
    <w:rPr>
      <w:sz w:val="20"/>
      <w:szCs w:val="20"/>
    </w:rPr>
  </w:style>
  <w:style w:type="character" w:customStyle="1" w:styleId="Sprotnaopomba-besediloZnak">
    <w:name w:val="Sprotna opomba - besedilo Znak"/>
    <w:basedOn w:val="Privzetapisavaodstavka"/>
    <w:link w:val="Sprotnaopomba-besedilo"/>
    <w:uiPriority w:val="99"/>
    <w:semiHidden/>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343337"/>
    <w:rPr>
      <w:vertAlign w:val="superscript"/>
    </w:rPr>
  </w:style>
  <w:style w:type="character" w:styleId="Pripombasklic">
    <w:name w:val="annotation reference"/>
    <w:basedOn w:val="Privzetapisavaodstavka"/>
    <w:uiPriority w:val="99"/>
    <w:semiHidden/>
    <w:unhideWhenUsed/>
    <w:rsid w:val="000E017B"/>
    <w:rPr>
      <w:sz w:val="16"/>
      <w:szCs w:val="16"/>
    </w:rPr>
  </w:style>
  <w:style w:type="paragraph" w:styleId="Pripombabesedilo">
    <w:name w:val="annotation text"/>
    <w:basedOn w:val="Navaden"/>
    <w:link w:val="PripombabesediloZnak"/>
    <w:uiPriority w:val="99"/>
    <w:semiHidden/>
    <w:unhideWhenUsed/>
    <w:rsid w:val="000E017B"/>
    <w:rPr>
      <w:sz w:val="20"/>
      <w:szCs w:val="20"/>
    </w:rPr>
  </w:style>
  <w:style w:type="character" w:customStyle="1" w:styleId="PripombabesediloZnak">
    <w:name w:val="Pripomba – besedilo Znak"/>
    <w:basedOn w:val="Privzetapisavaodstavka"/>
    <w:link w:val="Pripombabesedilo"/>
    <w:uiPriority w:val="99"/>
    <w:semiHidden/>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customStyle="1" w:styleId="Naslov2Znak">
    <w:name w:val="Naslov 2 Znak"/>
    <w:link w:val="Naslov2"/>
    <w:uiPriority w:val="1"/>
    <w:rsid w:val="0096334D"/>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935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73152-949F-4B03-A195-D3DB2FAF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23</Pages>
  <Words>8290</Words>
  <Characters>47254</Characters>
  <Application>Microsoft Office Word</Application>
  <DocSecurity>8</DocSecurity>
  <Lines>393</Lines>
  <Paragraphs>110</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55434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
  <cp:lastModifiedBy>Željko Smiljanić</cp:lastModifiedBy>
  <cp:revision>75</cp:revision>
  <cp:lastPrinted>2014-01-22T09:33:00Z</cp:lastPrinted>
  <dcterms:created xsi:type="dcterms:W3CDTF">2018-09-21T11:21:00Z</dcterms:created>
  <dcterms:modified xsi:type="dcterms:W3CDTF">2019-05-17T09:42:00Z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